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F7D571">
      <w:pPr>
        <w:keepNext w:val="0"/>
        <w:keepLines w:val="0"/>
        <w:pageBreakBefore w:val="0"/>
        <w:widowControl w:val="0"/>
        <w:kinsoku/>
        <w:wordWrap/>
        <w:overflowPunct/>
        <w:topLinePunct w:val="0"/>
        <w:autoSpaceDE/>
        <w:autoSpaceDN/>
        <w:bidi w:val="0"/>
        <w:adjustRightInd/>
        <w:snapToGrid/>
        <w:spacing w:before="380" w:after="140" w:line="360" w:lineRule="auto"/>
        <w:ind w:left="0"/>
        <w:jc w:val="both"/>
        <w:textAlignment w:val="auto"/>
        <w:outlineLvl w:val="0"/>
        <w:rPr>
          <w:rFonts w:hint="eastAsia" w:ascii="Arial" w:hAnsi="Arial" w:eastAsia="等线" w:cs="Arial"/>
          <w:b/>
          <w:sz w:val="36"/>
          <w:lang w:val="en-US" w:eastAsia="zh-CN"/>
        </w:rPr>
      </w:pPr>
      <w:bookmarkStart w:id="0" w:name="heading_1"/>
      <w:bookmarkStart w:id="10" w:name="_GoBack"/>
      <w:bookmarkEnd w:id="10"/>
      <w:r>
        <w:rPr>
          <w:rFonts w:hint="eastAsia" w:ascii="Arial" w:hAnsi="Arial" w:eastAsia="等线" w:cs="Arial"/>
          <w:b/>
          <w:sz w:val="36"/>
          <w:lang w:val="en-US" w:eastAsia="zh-CN"/>
        </w:rPr>
        <w:t xml:space="preserve">附件2 </w:t>
      </w:r>
    </w:p>
    <w:p w14:paraId="7FED0AFA">
      <w:pPr>
        <w:keepNext w:val="0"/>
        <w:keepLines w:val="0"/>
        <w:pageBreakBefore w:val="0"/>
        <w:widowControl w:val="0"/>
        <w:kinsoku/>
        <w:wordWrap/>
        <w:overflowPunct/>
        <w:topLinePunct w:val="0"/>
        <w:autoSpaceDE/>
        <w:autoSpaceDN/>
        <w:bidi w:val="0"/>
        <w:adjustRightInd/>
        <w:snapToGrid/>
        <w:spacing w:before="380" w:after="140" w:line="360" w:lineRule="auto"/>
        <w:ind w:left="0"/>
        <w:jc w:val="center"/>
        <w:textAlignment w:val="auto"/>
        <w:outlineLvl w:val="0"/>
      </w:pPr>
      <w:r>
        <w:rPr>
          <w:rFonts w:hint="eastAsia" w:ascii="Arial" w:hAnsi="Arial" w:eastAsia="等线" w:cs="Arial"/>
          <w:b/>
          <w:sz w:val="36"/>
        </w:rPr>
        <w:t>候选名单申请</w:t>
      </w:r>
      <w:r>
        <w:rPr>
          <w:rFonts w:ascii="Arial" w:hAnsi="Arial" w:eastAsia="等线" w:cs="Arial"/>
          <w:b/>
          <w:sz w:val="36"/>
        </w:rPr>
        <w:t>表</w:t>
      </w:r>
      <w:bookmarkEnd w:id="0"/>
    </w:p>
    <w:p w14:paraId="500DE878">
      <w:pPr>
        <w:keepNext w:val="0"/>
        <w:keepLines w:val="0"/>
        <w:pageBreakBefore w:val="0"/>
        <w:widowControl w:val="0"/>
        <w:kinsoku/>
        <w:wordWrap/>
        <w:overflowPunct/>
        <w:topLinePunct w:val="0"/>
        <w:autoSpaceDE/>
        <w:autoSpaceDN/>
        <w:bidi w:val="0"/>
        <w:adjustRightInd/>
        <w:snapToGrid/>
        <w:spacing w:before="300" w:after="120" w:line="360" w:lineRule="auto"/>
        <w:ind w:left="0"/>
        <w:jc w:val="both"/>
        <w:textAlignment w:val="auto"/>
        <w:outlineLvl w:val="2"/>
      </w:pPr>
      <w:bookmarkStart w:id="1" w:name="heading_4"/>
      <w:r>
        <w:rPr>
          <w:rFonts w:hint="eastAsia" w:ascii="Arial" w:hAnsi="Arial" w:eastAsia="等线" w:cs="Arial"/>
          <w:b/>
          <w:sz w:val="30"/>
          <w:lang w:val="en-US" w:eastAsia="zh-CN"/>
        </w:rPr>
        <w:t>一</w:t>
      </w:r>
      <w:r>
        <w:rPr>
          <w:rFonts w:ascii="Arial" w:hAnsi="Arial" w:eastAsia="等线" w:cs="Arial"/>
          <w:b/>
          <w:sz w:val="30"/>
        </w:rPr>
        <w:t>、</w:t>
      </w:r>
      <w:r>
        <w:rPr>
          <w:rFonts w:hint="eastAsia" w:ascii="Arial" w:hAnsi="Arial" w:eastAsia="等线" w:cs="Arial"/>
          <w:b/>
          <w:sz w:val="30"/>
          <w:lang w:val="en-US" w:eastAsia="zh-CN"/>
        </w:rPr>
        <w:t>申请</w:t>
      </w:r>
      <w:r>
        <w:rPr>
          <w:rFonts w:ascii="Arial" w:hAnsi="Arial" w:eastAsia="等线" w:cs="Arial"/>
          <w:b/>
          <w:sz w:val="30"/>
        </w:rPr>
        <w:t>机构基本信息</w:t>
      </w:r>
      <w:bookmarkEnd w:id="1"/>
    </w:p>
    <w:p w14:paraId="661C9BBE">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eastAsia" w:eastAsia="等线"/>
          <w:u w:val="single"/>
          <w:lang w:val="en-US" w:eastAsia="zh-CN"/>
        </w:rPr>
      </w:pPr>
      <w:r>
        <w:rPr>
          <w:rFonts w:ascii="Arial" w:hAnsi="Arial" w:eastAsia="等线" w:cs="Arial"/>
          <w:kern w:val="0"/>
          <w:sz w:val="22"/>
        </w:rPr>
        <w:t>机构全称</w:t>
      </w:r>
      <w:r>
        <w:rPr>
          <w:rFonts w:hint="eastAsia" w:ascii="Arial" w:hAnsi="Arial" w:eastAsia="等线" w:cs="Arial"/>
          <w:kern w:val="0"/>
          <w:sz w:val="22"/>
          <w:lang w:eastAsia="zh-CN"/>
        </w:rPr>
        <w:t>：</w:t>
      </w:r>
      <w:r>
        <w:rPr>
          <w:rFonts w:hint="eastAsia" w:ascii="Arial" w:hAnsi="Arial" w:eastAsia="等线" w:cs="Arial"/>
          <w:kern w:val="0"/>
          <w:sz w:val="22"/>
          <w:u w:val="single"/>
          <w:lang w:val="en-US" w:eastAsia="zh-CN"/>
        </w:rPr>
        <w:t xml:space="preserve">                                                                                                               </w:t>
      </w:r>
    </w:p>
    <w:p w14:paraId="6211B592">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kern w:val="0"/>
          <w:sz w:val="22"/>
        </w:rPr>
        <w:t>统一社会信用代码</w:t>
      </w:r>
      <w:r>
        <w:rPr>
          <w:rFonts w:ascii="Arial" w:hAnsi="Arial" w:eastAsia="等线" w:cs="Arial"/>
          <w:sz w:val="22"/>
        </w:rPr>
        <w:t>：</w:t>
      </w:r>
      <w:r>
        <w:rPr>
          <w:rFonts w:hint="eastAsia" w:ascii="Arial" w:hAnsi="Arial" w:eastAsia="等线" w:cs="Arial"/>
          <w:kern w:val="0"/>
          <w:sz w:val="22"/>
          <w:u w:val="single"/>
          <w:lang w:val="en-US" w:eastAsia="zh-CN"/>
        </w:rPr>
        <w:t xml:space="preserve">                                                                                                 </w:t>
      </w:r>
    </w:p>
    <w:p w14:paraId="3E50A142">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eastAsia" w:ascii="Arial" w:hAnsi="Arial" w:eastAsia="等线" w:cs="Arial"/>
          <w:sz w:val="22"/>
          <w:lang w:val="en-US" w:eastAsia="zh-CN"/>
        </w:rPr>
      </w:pPr>
      <w:r>
        <w:rPr>
          <w:rFonts w:ascii="Arial" w:hAnsi="Arial" w:eastAsia="等线" w:cs="Arial"/>
          <w:sz w:val="22"/>
        </w:rPr>
        <w:t>注册成立日期：</w:t>
      </w:r>
      <w:r>
        <w:rPr>
          <w:rFonts w:hint="eastAsia" w:ascii="Arial" w:hAnsi="Arial" w:eastAsia="等线" w:cs="Arial"/>
          <w:kern w:val="0"/>
          <w:sz w:val="22"/>
          <w:u w:val="single"/>
          <w:lang w:val="en-US" w:eastAsia="zh-CN"/>
        </w:rPr>
        <w:t xml:space="preserve">                                                                                                           </w:t>
      </w:r>
      <w:r>
        <w:rPr>
          <w:rFonts w:hint="eastAsia" w:ascii="Arial" w:hAnsi="Arial" w:eastAsia="等线" w:cs="Arial"/>
          <w:sz w:val="22"/>
          <w:lang w:val="en-US" w:eastAsia="zh-CN"/>
        </w:rPr>
        <w:t xml:space="preserve">                </w:t>
      </w:r>
    </w:p>
    <w:p w14:paraId="5F98E8A0">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eastAsia" w:eastAsia="等线"/>
          <w:lang w:val="en-US" w:eastAsia="zh-CN"/>
        </w:rPr>
      </w:pPr>
      <w:r>
        <w:rPr>
          <w:rFonts w:ascii="Arial" w:hAnsi="Arial" w:eastAsia="等线" w:cs="Arial"/>
          <w:sz w:val="22"/>
        </w:rPr>
        <w:t>累计执业年限：</w:t>
      </w:r>
      <w:r>
        <w:rPr>
          <w:rFonts w:hint="eastAsia" w:ascii="Arial" w:hAnsi="Arial" w:eastAsia="等线" w:cs="Arial"/>
          <w:sz w:val="22"/>
          <w:u w:val="single"/>
          <w:lang w:val="en-US" w:eastAsia="zh-CN"/>
        </w:rPr>
        <w:t xml:space="preserve">          </w:t>
      </w:r>
      <w:r>
        <w:rPr>
          <w:rFonts w:ascii="Arial" w:hAnsi="Arial" w:eastAsia="等线" w:cs="Arial"/>
          <w:sz w:val="22"/>
        </w:rPr>
        <w:t>年</w:t>
      </w:r>
      <w:r>
        <w:rPr>
          <w:rFonts w:hint="eastAsia" w:ascii="Arial" w:hAnsi="Arial" w:eastAsia="等线" w:cs="Arial"/>
          <w:sz w:val="22"/>
          <w:lang w:val="en-US" w:eastAsia="zh-CN"/>
        </w:rPr>
        <w:t xml:space="preserve"> （起算日期为：批准执业日期，截止日期为：申报日期。合并、分立新设的，可以沿用原所执业许可时间计算从业年限，需同时提供证明文件。）</w:t>
      </w:r>
    </w:p>
    <w:p w14:paraId="3A37D81B">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default" w:ascii="Arial" w:hAnsi="Arial" w:eastAsia="等线" w:cs="Arial"/>
          <w:sz w:val="22"/>
          <w:u w:val="single"/>
          <w:lang w:val="en-US" w:eastAsia="zh-CN"/>
        </w:rPr>
      </w:pPr>
      <w:r>
        <w:rPr>
          <w:rFonts w:ascii="Arial" w:hAnsi="Arial" w:eastAsia="等线" w:cs="Arial"/>
          <w:sz w:val="22"/>
        </w:rPr>
        <w:t>法定代表人：</w:t>
      </w:r>
      <w:r>
        <w:rPr>
          <w:rFonts w:hint="eastAsia" w:ascii="Arial" w:hAnsi="Arial" w:eastAsia="等线" w:cs="Arial"/>
          <w:sz w:val="22"/>
          <w:u w:val="single"/>
          <w:lang w:val="en-US" w:eastAsia="zh-CN"/>
        </w:rPr>
        <w:t xml:space="preserve">                                                                                                                   </w:t>
      </w:r>
    </w:p>
    <w:p w14:paraId="2FA4EC68">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default" w:ascii="Arial" w:hAnsi="Arial" w:eastAsia="等线" w:cs="Arial"/>
          <w:sz w:val="22"/>
          <w:u w:val="single"/>
          <w:lang w:val="en-US" w:eastAsia="zh-CN"/>
        </w:rPr>
      </w:pPr>
      <w:r>
        <w:rPr>
          <w:rFonts w:hint="eastAsia" w:ascii="Arial" w:hAnsi="Arial" w:eastAsia="等线" w:cs="Arial"/>
          <w:sz w:val="22"/>
          <w:lang w:val="en-US" w:eastAsia="zh-CN"/>
        </w:rPr>
        <w:t>联系人：</w:t>
      </w:r>
      <w:r>
        <w:rPr>
          <w:rFonts w:hint="eastAsia" w:ascii="Arial" w:hAnsi="Arial" w:eastAsia="等线" w:cs="Arial"/>
          <w:sz w:val="22"/>
          <w:u w:val="single"/>
          <w:lang w:val="en-US" w:eastAsia="zh-CN"/>
        </w:rPr>
        <w:t xml:space="preserve">                                                                                                                            </w:t>
      </w:r>
    </w:p>
    <w:p w14:paraId="3E6D62CD">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default" w:ascii="Arial" w:hAnsi="Arial" w:eastAsia="等线" w:cs="Arial"/>
          <w:sz w:val="22"/>
          <w:u w:val="single"/>
          <w:lang w:val="en-US" w:eastAsia="zh-CN"/>
        </w:rPr>
      </w:pPr>
      <w:r>
        <w:rPr>
          <w:rFonts w:ascii="Arial" w:hAnsi="Arial" w:eastAsia="等线" w:cs="Arial"/>
          <w:sz w:val="22"/>
        </w:rPr>
        <w:t>联系电话</w:t>
      </w:r>
      <w:r>
        <w:rPr>
          <w:rFonts w:hint="eastAsia" w:ascii="Arial" w:hAnsi="Arial" w:eastAsia="等线" w:cs="Arial"/>
          <w:sz w:val="22"/>
          <w:lang w:eastAsia="zh-CN"/>
        </w:rPr>
        <w:t>：</w:t>
      </w:r>
      <w:r>
        <w:rPr>
          <w:rFonts w:hint="eastAsia" w:ascii="Arial" w:hAnsi="Arial" w:eastAsia="等线" w:cs="Arial"/>
          <w:sz w:val="22"/>
          <w:u w:val="single"/>
          <w:lang w:val="en-US" w:eastAsia="zh-CN"/>
        </w:rPr>
        <w:t xml:space="preserve">                                                                                                                         </w:t>
      </w:r>
    </w:p>
    <w:p w14:paraId="3E535526">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default" w:eastAsia="等线"/>
          <w:u w:val="single"/>
          <w:lang w:val="en-US" w:eastAsia="zh-CN"/>
        </w:rPr>
      </w:pPr>
      <w:r>
        <w:rPr>
          <w:rFonts w:ascii="Arial" w:hAnsi="Arial" w:eastAsia="等线" w:cs="Arial"/>
          <w:sz w:val="22"/>
        </w:rPr>
        <w:t>办公地址：</w:t>
      </w:r>
      <w:r>
        <w:rPr>
          <w:rFonts w:hint="eastAsia" w:ascii="Arial" w:hAnsi="Arial" w:eastAsia="等线" w:cs="Arial"/>
          <w:sz w:val="22"/>
          <w:u w:val="single"/>
          <w:lang w:val="en-US" w:eastAsia="zh-CN"/>
        </w:rPr>
        <w:t xml:space="preserve">                                                                                                                        </w:t>
      </w:r>
    </w:p>
    <w:p w14:paraId="104206E7">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执业资质类型：</w:t>
      </w:r>
      <w:r>
        <w:rPr>
          <w:rFonts w:hint="eastAsia" w:ascii="Arial" w:hAnsi="Arial" w:eastAsia="等线" w:cs="Arial"/>
          <w:sz w:val="22"/>
          <w:lang w:eastAsia="zh-CN"/>
        </w:rPr>
        <w:t>□</w:t>
      </w:r>
      <w:r>
        <w:rPr>
          <w:rFonts w:ascii="Arial" w:hAnsi="Arial" w:eastAsia="等线" w:cs="Arial"/>
          <w:sz w:val="22"/>
        </w:rPr>
        <w:t xml:space="preserve"> 会计师事务所 </w:t>
      </w:r>
      <w:r>
        <w:rPr>
          <w:rFonts w:hint="eastAsia" w:ascii="Arial" w:hAnsi="Arial" w:eastAsia="等线" w:cs="Arial"/>
          <w:sz w:val="22"/>
          <w:lang w:eastAsia="zh-CN"/>
        </w:rPr>
        <w:t>□</w:t>
      </w:r>
      <w:r>
        <w:rPr>
          <w:rFonts w:ascii="Arial" w:hAnsi="Arial" w:eastAsia="等线" w:cs="Arial"/>
          <w:sz w:val="22"/>
        </w:rPr>
        <w:t xml:space="preserve"> 税务师事务所</w:t>
      </w:r>
    </w:p>
    <w:p w14:paraId="5ED62A7C">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default" w:ascii="Arial" w:hAnsi="Arial" w:eastAsia="等线" w:cs="Arial"/>
          <w:sz w:val="22"/>
          <w:u w:val="single"/>
          <w:lang w:val="en-US" w:eastAsia="zh-CN"/>
        </w:rPr>
      </w:pPr>
      <w:r>
        <w:rPr>
          <w:rFonts w:ascii="Arial" w:hAnsi="Arial" w:eastAsia="等线" w:cs="Arial"/>
          <w:sz w:val="22"/>
        </w:rPr>
        <w:t>资质证书编号：</w:t>
      </w:r>
      <w:r>
        <w:rPr>
          <w:rFonts w:hint="eastAsia" w:ascii="Arial" w:hAnsi="Arial" w:eastAsia="等线" w:cs="Arial"/>
          <w:sz w:val="22"/>
          <w:u w:val="single"/>
          <w:lang w:val="en-US" w:eastAsia="zh-CN"/>
        </w:rPr>
        <w:t xml:space="preserve">                                                                                                                     </w:t>
      </w:r>
    </w:p>
    <w:p w14:paraId="47F98294">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ascii="Arial" w:hAnsi="Arial" w:eastAsia="等线" w:cs="Arial"/>
          <w:sz w:val="22"/>
        </w:rPr>
      </w:pPr>
      <w:r>
        <w:rPr>
          <w:rFonts w:ascii="Arial" w:hAnsi="Arial" w:eastAsia="等线" w:cs="Arial"/>
          <w:sz w:val="22"/>
        </w:rPr>
        <w:t>专业人员数量：注册会计师</w:t>
      </w:r>
      <w:r>
        <w:rPr>
          <w:rFonts w:hint="eastAsia" w:ascii="Arial" w:hAnsi="Arial" w:eastAsia="等线" w:cs="Arial"/>
          <w:sz w:val="22"/>
          <w:u w:val="single"/>
          <w:lang w:val="en-US" w:eastAsia="zh-CN"/>
        </w:rPr>
        <w:t xml:space="preserve">            </w:t>
      </w:r>
      <w:r>
        <w:rPr>
          <w:rFonts w:ascii="Arial" w:hAnsi="Arial" w:eastAsia="等线" w:cs="Arial"/>
          <w:sz w:val="22"/>
        </w:rPr>
        <w:t>人 / 税务师</w:t>
      </w:r>
      <w:r>
        <w:rPr>
          <w:rFonts w:hint="eastAsia" w:ascii="Arial" w:hAnsi="Arial" w:eastAsia="等线" w:cs="Arial"/>
          <w:sz w:val="22"/>
          <w:u w:val="single"/>
          <w:lang w:val="en-US" w:eastAsia="zh-CN"/>
        </w:rPr>
        <w:t xml:space="preserve">            </w:t>
      </w:r>
      <w:r>
        <w:rPr>
          <w:rFonts w:ascii="Arial" w:hAnsi="Arial" w:eastAsia="等线" w:cs="Arial"/>
          <w:sz w:val="22"/>
        </w:rPr>
        <w:t>人</w:t>
      </w:r>
    </w:p>
    <w:p w14:paraId="09243D95">
      <w:pPr>
        <w:keepNext w:val="0"/>
        <w:keepLines w:val="0"/>
        <w:pageBreakBefore w:val="0"/>
        <w:widowControl w:val="0"/>
        <w:kinsoku/>
        <w:wordWrap/>
        <w:overflowPunct/>
        <w:topLinePunct w:val="0"/>
        <w:autoSpaceDE/>
        <w:autoSpaceDN/>
        <w:bidi w:val="0"/>
        <w:adjustRightInd/>
        <w:snapToGrid/>
        <w:spacing w:before="300" w:after="120" w:line="360" w:lineRule="auto"/>
        <w:ind w:left="0"/>
        <w:jc w:val="both"/>
        <w:textAlignment w:val="auto"/>
        <w:outlineLvl w:val="2"/>
      </w:pPr>
      <w:bookmarkStart w:id="2" w:name="heading_3"/>
      <w:bookmarkStart w:id="3" w:name="heading_5"/>
      <w:r>
        <w:rPr>
          <w:rFonts w:hint="eastAsia" w:ascii="Arial" w:hAnsi="Arial" w:eastAsia="等线" w:cs="Arial"/>
          <w:b/>
          <w:sz w:val="30"/>
          <w:lang w:val="en-US" w:eastAsia="zh-CN"/>
        </w:rPr>
        <w:t>二</w:t>
      </w:r>
      <w:r>
        <w:rPr>
          <w:rFonts w:ascii="Arial" w:hAnsi="Arial" w:eastAsia="等线" w:cs="Arial"/>
          <w:b/>
          <w:sz w:val="30"/>
        </w:rPr>
        <w:t>、</w:t>
      </w:r>
      <w:r>
        <w:rPr>
          <w:rFonts w:hint="eastAsia" w:ascii="Arial" w:hAnsi="Arial" w:eastAsia="等线" w:cs="Arial"/>
          <w:b/>
          <w:sz w:val="30"/>
          <w:lang w:val="en-US" w:eastAsia="zh-CN"/>
        </w:rPr>
        <w:t>选择</w:t>
      </w:r>
      <w:r>
        <w:rPr>
          <w:rFonts w:ascii="Arial" w:hAnsi="Arial" w:eastAsia="等线" w:cs="Arial"/>
          <w:b/>
          <w:sz w:val="30"/>
        </w:rPr>
        <w:t>申报</w:t>
      </w:r>
      <w:r>
        <w:rPr>
          <w:rFonts w:hint="eastAsia" w:ascii="Arial" w:hAnsi="Arial" w:eastAsia="等线" w:cs="Arial"/>
          <w:b/>
          <w:sz w:val="30"/>
          <w:lang w:eastAsia="zh-CN"/>
        </w:rPr>
        <w:t>的</w:t>
      </w:r>
      <w:r>
        <w:rPr>
          <w:rFonts w:hint="eastAsia" w:ascii="Arial" w:hAnsi="Arial" w:eastAsia="等线" w:cs="Arial"/>
          <w:b/>
          <w:sz w:val="30"/>
          <w:lang w:val="en-US" w:eastAsia="zh-CN"/>
        </w:rPr>
        <w:t>子名单</w:t>
      </w:r>
      <w:r>
        <w:rPr>
          <w:rFonts w:ascii="Arial" w:hAnsi="Arial" w:eastAsia="等线" w:cs="Arial"/>
          <w:b/>
          <w:sz w:val="30"/>
        </w:rPr>
        <w:t>（必填，二选一）</w:t>
      </w:r>
      <w:bookmarkEnd w:id="2"/>
    </w:p>
    <w:p w14:paraId="533CFF9D">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hint="eastAsia" w:ascii="Arial" w:hAnsi="Arial" w:eastAsia="等线" w:cs="Arial"/>
          <w:sz w:val="22"/>
          <w:lang w:eastAsia="zh-CN"/>
        </w:rPr>
        <w:t>□</w:t>
      </w:r>
      <w:r>
        <w:rPr>
          <w:rFonts w:ascii="Arial" w:hAnsi="Arial" w:eastAsia="等线" w:cs="Arial"/>
          <w:sz w:val="22"/>
        </w:rPr>
        <w:t xml:space="preserve"> 年审服务与经责审计服务子名单</w:t>
      </w:r>
    </w:p>
    <w:p w14:paraId="42F4CC7B">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ascii="Arial" w:hAnsi="Arial" w:eastAsia="等线" w:cs="Arial"/>
          <w:sz w:val="22"/>
        </w:rPr>
      </w:pPr>
      <w:r>
        <w:rPr>
          <w:rFonts w:hint="eastAsia" w:ascii="Arial" w:hAnsi="Arial" w:eastAsia="等线" w:cs="Arial"/>
          <w:sz w:val="22"/>
          <w:lang w:eastAsia="zh-CN"/>
        </w:rPr>
        <w:t>□</w:t>
      </w:r>
      <w:r>
        <w:rPr>
          <w:rFonts w:ascii="Arial" w:hAnsi="Arial" w:eastAsia="等线" w:cs="Arial"/>
          <w:sz w:val="22"/>
        </w:rPr>
        <w:t xml:space="preserve"> 其他服务子名单</w:t>
      </w:r>
    </w:p>
    <w:p w14:paraId="48A9AF38">
      <w:pPr>
        <w:keepNext w:val="0"/>
        <w:keepLines w:val="0"/>
        <w:pageBreakBefore w:val="0"/>
        <w:widowControl w:val="0"/>
        <w:kinsoku/>
        <w:wordWrap/>
        <w:overflowPunct/>
        <w:topLinePunct w:val="0"/>
        <w:autoSpaceDE/>
        <w:autoSpaceDN/>
        <w:bidi w:val="0"/>
        <w:adjustRightInd/>
        <w:snapToGrid/>
        <w:spacing w:before="300" w:after="120" w:line="360" w:lineRule="auto"/>
        <w:ind w:left="0"/>
        <w:jc w:val="both"/>
        <w:textAlignment w:val="auto"/>
        <w:outlineLvl w:val="2"/>
      </w:pPr>
      <w:r>
        <w:rPr>
          <w:rFonts w:hint="eastAsia" w:ascii="Arial" w:hAnsi="Arial" w:eastAsia="等线" w:cs="Arial"/>
          <w:b/>
          <w:sz w:val="30"/>
          <w:lang w:val="en-US" w:eastAsia="zh-CN"/>
        </w:rPr>
        <w:t>三</w:t>
      </w:r>
      <w:r>
        <w:rPr>
          <w:rFonts w:ascii="Arial" w:hAnsi="Arial" w:eastAsia="等线" w:cs="Arial"/>
          <w:b/>
          <w:sz w:val="30"/>
        </w:rPr>
        <w:t>、</w:t>
      </w:r>
      <w:r>
        <w:rPr>
          <w:rFonts w:hint="eastAsia" w:ascii="Arial" w:hAnsi="Arial" w:eastAsia="等线" w:cs="Arial"/>
          <w:b/>
          <w:sz w:val="30"/>
          <w:lang w:val="en-US" w:eastAsia="zh-CN"/>
        </w:rPr>
        <w:t>申请</w:t>
      </w:r>
      <w:r>
        <w:rPr>
          <w:rFonts w:ascii="Arial" w:hAnsi="Arial" w:eastAsia="等线" w:cs="Arial"/>
          <w:b/>
          <w:sz w:val="30"/>
        </w:rPr>
        <w:t>机构</w:t>
      </w:r>
      <w:r>
        <w:rPr>
          <w:rFonts w:hint="eastAsia" w:ascii="Arial" w:hAnsi="Arial" w:eastAsia="等线" w:cs="Arial"/>
          <w:b/>
          <w:sz w:val="30"/>
          <w:lang w:eastAsia="zh-CN"/>
        </w:rPr>
        <w:t>的</w:t>
      </w:r>
      <w:r>
        <w:rPr>
          <w:rFonts w:hint="eastAsia" w:ascii="Arial" w:hAnsi="Arial" w:eastAsia="等线" w:cs="Arial"/>
          <w:b/>
          <w:sz w:val="30"/>
          <w:lang w:val="en-US" w:eastAsia="zh-CN"/>
        </w:rPr>
        <w:t>关联姐妹实体</w:t>
      </w:r>
      <w:r>
        <w:rPr>
          <w:rFonts w:ascii="Arial" w:hAnsi="Arial" w:eastAsia="等线" w:cs="Arial"/>
          <w:b/>
          <w:sz w:val="30"/>
        </w:rPr>
        <w:t>基本信息</w:t>
      </w:r>
    </w:p>
    <w:p w14:paraId="7E3D8842">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eastAsia" w:ascii="Arial" w:hAnsi="Arial" w:eastAsia="等线" w:cs="Arial"/>
          <w:kern w:val="0"/>
          <w:sz w:val="22"/>
          <w:u w:val="single"/>
          <w:lang w:val="en-US" w:eastAsia="zh-CN"/>
        </w:rPr>
      </w:pPr>
      <w:r>
        <w:rPr>
          <w:rFonts w:hint="eastAsia" w:ascii="Arial" w:hAnsi="Arial" w:eastAsia="等线" w:cs="Arial"/>
          <w:sz w:val="22"/>
          <w:lang w:val="en-US" w:eastAsia="zh-CN"/>
        </w:rPr>
        <w:t>申请加入年审服务与经责审计服务子名单的机构，如由关联姐妹实体分别提供年度财务报表审计和企业所得税年度纳税申报服务，请填写关联姐妹实体的基本信息，同时提供关联姐妹实体的全套申请材料。</w:t>
      </w:r>
    </w:p>
    <w:p w14:paraId="70522E47">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eastAsia" w:eastAsia="等线"/>
          <w:u w:val="single"/>
          <w:lang w:val="en-US" w:eastAsia="zh-CN"/>
        </w:rPr>
      </w:pPr>
      <w:r>
        <w:rPr>
          <w:rFonts w:ascii="Arial" w:hAnsi="Arial" w:eastAsia="等线" w:cs="Arial"/>
          <w:kern w:val="0"/>
          <w:sz w:val="22"/>
        </w:rPr>
        <w:t>机构全称</w:t>
      </w:r>
      <w:r>
        <w:rPr>
          <w:rFonts w:hint="eastAsia" w:ascii="Arial" w:hAnsi="Arial" w:eastAsia="等线" w:cs="Arial"/>
          <w:kern w:val="0"/>
          <w:sz w:val="22"/>
          <w:lang w:eastAsia="zh-CN"/>
        </w:rPr>
        <w:t>：</w:t>
      </w:r>
      <w:r>
        <w:rPr>
          <w:rFonts w:hint="eastAsia" w:ascii="Arial" w:hAnsi="Arial" w:eastAsia="等线" w:cs="Arial"/>
          <w:kern w:val="0"/>
          <w:sz w:val="22"/>
          <w:u w:val="single"/>
          <w:lang w:val="en-US" w:eastAsia="zh-CN"/>
        </w:rPr>
        <w:t xml:space="preserve">                                                                                                               </w:t>
      </w:r>
    </w:p>
    <w:p w14:paraId="6A71B85E">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eastAsia" w:ascii="Arial" w:hAnsi="Arial" w:eastAsia="等线" w:cs="Arial"/>
          <w:kern w:val="0"/>
          <w:sz w:val="22"/>
          <w:u w:val="single"/>
          <w:lang w:val="en-US" w:eastAsia="zh-CN"/>
        </w:rPr>
      </w:pPr>
      <w:r>
        <w:rPr>
          <w:rFonts w:ascii="Arial" w:hAnsi="Arial" w:eastAsia="等线" w:cs="Arial"/>
          <w:kern w:val="0"/>
          <w:sz w:val="22"/>
        </w:rPr>
        <w:t>统一社会信用代码</w:t>
      </w:r>
      <w:r>
        <w:rPr>
          <w:rFonts w:ascii="Arial" w:hAnsi="Arial" w:eastAsia="等线" w:cs="Arial"/>
          <w:sz w:val="22"/>
        </w:rPr>
        <w:t>：</w:t>
      </w:r>
      <w:r>
        <w:rPr>
          <w:rFonts w:hint="eastAsia" w:ascii="Arial" w:hAnsi="Arial" w:eastAsia="等线" w:cs="Arial"/>
          <w:kern w:val="0"/>
          <w:sz w:val="22"/>
          <w:u w:val="single"/>
          <w:lang w:val="en-US" w:eastAsia="zh-CN"/>
        </w:rPr>
        <w:t xml:space="preserve">                                                                                                    </w:t>
      </w:r>
    </w:p>
    <w:p w14:paraId="7F00C765">
      <w:pPr>
        <w:keepNext w:val="0"/>
        <w:keepLines w:val="0"/>
        <w:pageBreakBefore w:val="0"/>
        <w:widowControl w:val="0"/>
        <w:kinsoku/>
        <w:wordWrap/>
        <w:overflowPunct/>
        <w:topLinePunct w:val="0"/>
        <w:autoSpaceDE/>
        <w:autoSpaceDN/>
        <w:bidi w:val="0"/>
        <w:adjustRightInd/>
        <w:snapToGrid/>
        <w:spacing w:before="300" w:after="120" w:line="360" w:lineRule="auto"/>
        <w:ind w:left="0"/>
        <w:jc w:val="both"/>
        <w:textAlignment w:val="auto"/>
        <w:outlineLvl w:val="2"/>
        <w:rPr>
          <w:rFonts w:hint="default"/>
          <w:lang w:val="en-US"/>
        </w:rPr>
      </w:pPr>
      <w:r>
        <w:rPr>
          <w:rFonts w:hint="eastAsia" w:ascii="Arial" w:hAnsi="Arial" w:eastAsia="等线" w:cs="Arial"/>
          <w:b/>
          <w:sz w:val="30"/>
          <w:lang w:val="en-US" w:eastAsia="zh-CN"/>
        </w:rPr>
        <w:t>四</w:t>
      </w:r>
      <w:r>
        <w:rPr>
          <w:rFonts w:ascii="Arial" w:hAnsi="Arial" w:eastAsia="等线" w:cs="Arial"/>
          <w:b/>
          <w:sz w:val="30"/>
        </w:rPr>
        <w:t>、</w:t>
      </w:r>
      <w:r>
        <w:rPr>
          <w:rFonts w:hint="eastAsia" w:ascii="Arial" w:hAnsi="Arial" w:eastAsia="等线" w:cs="Arial"/>
          <w:b/>
          <w:sz w:val="30"/>
        </w:rPr>
        <w:t>拟派驻项目</w:t>
      </w:r>
      <w:r>
        <w:rPr>
          <w:rFonts w:hint="eastAsia" w:ascii="Arial" w:hAnsi="Arial" w:eastAsia="等线" w:cs="Arial"/>
          <w:b/>
          <w:sz w:val="30"/>
          <w:lang w:val="en-US" w:eastAsia="zh-CN"/>
        </w:rPr>
        <w:t>负责人</w:t>
      </w:r>
      <w:bookmarkEnd w:id="3"/>
      <w:r>
        <w:rPr>
          <w:rFonts w:hint="eastAsia" w:ascii="Arial" w:hAnsi="Arial" w:eastAsia="等线" w:cs="Arial"/>
          <w:b/>
          <w:sz w:val="30"/>
          <w:lang w:val="en-US" w:eastAsia="zh-CN"/>
        </w:rPr>
        <w:t>信息</w:t>
      </w:r>
    </w:p>
    <w:p w14:paraId="2426293B">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eastAsia" w:ascii="Arial" w:hAnsi="Arial" w:eastAsia="等线" w:cs="Arial"/>
          <w:sz w:val="22"/>
          <w:u w:val="single"/>
          <w:lang w:val="en-US" w:eastAsia="zh-CN"/>
        </w:rPr>
      </w:pPr>
      <w:r>
        <w:rPr>
          <w:rFonts w:ascii="Arial" w:hAnsi="Arial" w:eastAsia="等线" w:cs="Arial"/>
          <w:sz w:val="22"/>
        </w:rPr>
        <w:t>拟派驻项目负责人姓名：</w:t>
      </w:r>
      <w:r>
        <w:rPr>
          <w:rFonts w:hint="eastAsia" w:ascii="Arial" w:hAnsi="Arial" w:eastAsia="等线" w:cs="Arial"/>
          <w:sz w:val="22"/>
          <w:u w:val="single"/>
          <w:lang w:val="en-US" w:eastAsia="zh-CN"/>
        </w:rPr>
        <w:t xml:space="preserve">                                                                                                </w:t>
      </w:r>
    </w:p>
    <w:p w14:paraId="07E26758">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default" w:eastAsia="等线"/>
          <w:u w:val="single"/>
          <w:lang w:val="en-US" w:eastAsia="zh-CN"/>
        </w:rPr>
      </w:pPr>
      <w:r>
        <w:rPr>
          <w:rFonts w:ascii="Arial" w:hAnsi="Arial" w:eastAsia="等线" w:cs="Arial"/>
          <w:sz w:val="22"/>
        </w:rPr>
        <w:t>拟派驻项目负责人</w:t>
      </w:r>
      <w:r>
        <w:rPr>
          <w:rFonts w:hint="eastAsia" w:ascii="Arial" w:hAnsi="Arial" w:eastAsia="等线" w:cs="Arial"/>
          <w:sz w:val="22"/>
          <w:lang w:val="en-US" w:eastAsia="zh-CN"/>
        </w:rPr>
        <w:t>联系电话</w:t>
      </w:r>
      <w:r>
        <w:rPr>
          <w:rFonts w:ascii="Arial" w:hAnsi="Arial" w:eastAsia="等线" w:cs="Arial"/>
          <w:sz w:val="22"/>
        </w:rPr>
        <w:t>：</w:t>
      </w:r>
      <w:r>
        <w:rPr>
          <w:rFonts w:hint="eastAsia" w:ascii="Arial" w:hAnsi="Arial" w:eastAsia="等线" w:cs="Arial"/>
          <w:sz w:val="22"/>
          <w:u w:val="single"/>
          <w:lang w:val="en-US" w:eastAsia="zh-CN"/>
        </w:rPr>
        <w:t xml:space="preserve">                                                                                                       </w:t>
      </w:r>
    </w:p>
    <w:p w14:paraId="17451E99">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ascii="Arial" w:hAnsi="Arial" w:eastAsia="等线" w:cs="Arial"/>
          <w:sz w:val="22"/>
        </w:rPr>
      </w:pPr>
      <w:r>
        <w:rPr>
          <w:rFonts w:ascii="Arial" w:hAnsi="Arial" w:eastAsia="等线" w:cs="Arial"/>
          <w:sz w:val="22"/>
        </w:rPr>
        <w:t>执业资格：</w:t>
      </w:r>
      <w:r>
        <w:rPr>
          <w:rFonts w:hint="eastAsia" w:ascii="Arial" w:hAnsi="Arial" w:eastAsia="等线" w:cs="Arial"/>
          <w:sz w:val="22"/>
          <w:u w:val="single"/>
          <w:lang w:val="en-US" w:eastAsia="zh-CN"/>
        </w:rPr>
        <w:t xml:space="preserve">                                                                                                                         </w:t>
      </w:r>
      <w:r>
        <w:rPr>
          <w:rFonts w:ascii="Arial" w:hAnsi="Arial" w:eastAsia="等线" w:cs="Arial"/>
          <w:sz w:val="22"/>
        </w:rPr>
        <w:t xml:space="preserve">  </w:t>
      </w:r>
    </w:p>
    <w:p w14:paraId="5E46EFA1">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从业年限：</w:t>
      </w:r>
      <w:r>
        <w:rPr>
          <w:rFonts w:hint="eastAsia" w:ascii="Arial" w:hAnsi="Arial" w:eastAsia="等线" w:cs="Arial"/>
          <w:sz w:val="22"/>
          <w:u w:val="single"/>
          <w:lang w:val="en-US" w:eastAsia="zh-CN"/>
        </w:rPr>
        <w:t xml:space="preserve">            </w:t>
      </w:r>
      <w:r>
        <w:rPr>
          <w:rFonts w:ascii="Arial" w:hAnsi="Arial" w:eastAsia="等线" w:cs="Arial"/>
          <w:sz w:val="22"/>
        </w:rPr>
        <w:t>年</w:t>
      </w:r>
      <w:r>
        <w:rPr>
          <w:rFonts w:hint="eastAsia" w:ascii="Arial" w:hAnsi="Arial" w:eastAsia="等线" w:cs="Arial"/>
          <w:sz w:val="22"/>
          <w:lang w:val="en-US" w:eastAsia="zh-CN"/>
        </w:rPr>
        <w:t>（起算日期为：批准执业日期，截止日期为：申报日期。）</w:t>
      </w:r>
    </w:p>
    <w:p w14:paraId="6D753BA1">
      <w:pPr>
        <w:keepNext w:val="0"/>
        <w:keepLines w:val="0"/>
        <w:pageBreakBefore w:val="0"/>
        <w:widowControl w:val="0"/>
        <w:kinsoku/>
        <w:wordWrap/>
        <w:overflowPunct/>
        <w:topLinePunct w:val="0"/>
        <w:autoSpaceDE/>
        <w:autoSpaceDN/>
        <w:bidi w:val="0"/>
        <w:adjustRightInd/>
        <w:snapToGrid/>
        <w:spacing w:before="120" w:after="120" w:line="360" w:lineRule="auto"/>
        <w:ind w:left="1537" w:leftChars="208" w:hanging="1100" w:hangingChars="500"/>
        <w:jc w:val="both"/>
        <w:textAlignment w:val="auto"/>
        <w:rPr>
          <w:rFonts w:ascii="Arial" w:hAnsi="Arial" w:eastAsia="等线" w:cs="Arial"/>
          <w:sz w:val="22"/>
        </w:rPr>
      </w:pPr>
      <w:r>
        <w:rPr>
          <w:rFonts w:ascii="Arial" w:hAnsi="Arial" w:eastAsia="等线" w:cs="Arial"/>
          <w:sz w:val="22"/>
        </w:rPr>
        <w:t>项目负责人同类项目经验简介：</w:t>
      </w:r>
    </w:p>
    <w:p w14:paraId="31C069F9">
      <w:pPr>
        <w:keepNext w:val="0"/>
        <w:keepLines w:val="0"/>
        <w:pageBreakBefore w:val="0"/>
        <w:widowControl w:val="0"/>
        <w:kinsoku/>
        <w:wordWrap/>
        <w:overflowPunct/>
        <w:topLinePunct w:val="0"/>
        <w:autoSpaceDE/>
        <w:autoSpaceDN/>
        <w:bidi w:val="0"/>
        <w:adjustRightInd/>
        <w:snapToGrid/>
        <w:spacing w:before="120" w:after="120" w:line="360" w:lineRule="auto"/>
        <w:jc w:val="both"/>
        <w:textAlignment w:val="auto"/>
        <w:rPr>
          <w:rFonts w:hint="eastAsia" w:ascii="Arial" w:hAnsi="Arial" w:eastAsia="等线" w:cs="Arial"/>
          <w:sz w:val="22"/>
          <w:u w:val="single"/>
          <w:lang w:val="en-US" w:eastAsia="zh-CN"/>
        </w:rPr>
      </w:pPr>
      <w:r>
        <w:rPr>
          <w:rFonts w:hint="eastAsia" w:ascii="Arial" w:hAnsi="Arial" w:eastAsia="等线" w:cs="Arial"/>
          <w:sz w:val="22"/>
          <w:u w:val="single"/>
          <w:lang w:val="en-US" w:eastAsia="zh-CN"/>
        </w:rPr>
        <w:t xml:space="preserve">                                                                                                                                           </w:t>
      </w:r>
    </w:p>
    <w:p w14:paraId="4DFA029F">
      <w:pPr>
        <w:keepNext w:val="0"/>
        <w:keepLines w:val="0"/>
        <w:pageBreakBefore w:val="0"/>
        <w:widowControl w:val="0"/>
        <w:kinsoku/>
        <w:wordWrap/>
        <w:overflowPunct/>
        <w:topLinePunct w:val="0"/>
        <w:autoSpaceDE/>
        <w:autoSpaceDN/>
        <w:bidi w:val="0"/>
        <w:adjustRightInd/>
        <w:snapToGrid/>
        <w:spacing w:before="120" w:after="120" w:line="360" w:lineRule="auto"/>
        <w:ind w:left="1540" w:hanging="1540" w:hangingChars="700"/>
        <w:jc w:val="both"/>
        <w:textAlignment w:val="auto"/>
        <w:rPr>
          <w:rFonts w:hint="eastAsia" w:ascii="Arial" w:hAnsi="Arial" w:eastAsia="等线" w:cs="Arial"/>
          <w:sz w:val="22"/>
          <w:u w:val="single"/>
          <w:lang w:val="en-US" w:eastAsia="zh-CN"/>
        </w:rPr>
      </w:pPr>
      <w:r>
        <w:rPr>
          <w:rFonts w:hint="eastAsia" w:ascii="Arial" w:hAnsi="Arial" w:eastAsia="等线" w:cs="Arial"/>
          <w:sz w:val="22"/>
          <w:u w:val="single"/>
          <w:lang w:val="en-US" w:eastAsia="zh-CN"/>
        </w:rPr>
        <w:t xml:space="preserve">                                                                                                                                         </w:t>
      </w:r>
    </w:p>
    <w:p w14:paraId="25A8DAAC">
      <w:pPr>
        <w:keepNext w:val="0"/>
        <w:keepLines w:val="0"/>
        <w:pageBreakBefore w:val="0"/>
        <w:widowControl w:val="0"/>
        <w:kinsoku/>
        <w:wordWrap/>
        <w:overflowPunct/>
        <w:topLinePunct w:val="0"/>
        <w:autoSpaceDE/>
        <w:autoSpaceDN/>
        <w:bidi w:val="0"/>
        <w:adjustRightInd/>
        <w:snapToGrid/>
        <w:spacing w:before="120" w:after="120" w:line="360" w:lineRule="auto"/>
        <w:ind w:left="1540" w:hanging="1540" w:hangingChars="700"/>
        <w:jc w:val="both"/>
        <w:textAlignment w:val="auto"/>
        <w:rPr>
          <w:rFonts w:hint="eastAsia" w:ascii="Arial" w:hAnsi="Arial" w:eastAsia="等线" w:cs="Arial"/>
          <w:sz w:val="22"/>
          <w:u w:val="single"/>
          <w:lang w:val="en-US" w:eastAsia="zh-CN"/>
        </w:rPr>
      </w:pPr>
      <w:r>
        <w:rPr>
          <w:rFonts w:hint="eastAsia" w:ascii="Arial" w:hAnsi="Arial" w:eastAsia="等线" w:cs="Arial"/>
          <w:sz w:val="22"/>
          <w:u w:val="single"/>
          <w:lang w:val="en-US" w:eastAsia="zh-CN"/>
        </w:rPr>
        <w:t xml:space="preserve">                                                                                                                                         </w:t>
      </w:r>
    </w:p>
    <w:p w14:paraId="278295DE">
      <w:pPr>
        <w:keepNext w:val="0"/>
        <w:keepLines w:val="0"/>
        <w:pageBreakBefore w:val="0"/>
        <w:widowControl w:val="0"/>
        <w:kinsoku/>
        <w:wordWrap/>
        <w:overflowPunct/>
        <w:topLinePunct w:val="0"/>
        <w:autoSpaceDE/>
        <w:autoSpaceDN/>
        <w:bidi w:val="0"/>
        <w:adjustRightInd/>
        <w:snapToGrid/>
        <w:spacing w:before="120" w:after="120" w:line="360" w:lineRule="auto"/>
        <w:ind w:left="1540" w:hanging="1540" w:hangingChars="700"/>
        <w:jc w:val="both"/>
        <w:textAlignment w:val="auto"/>
        <w:rPr>
          <w:rFonts w:hint="eastAsia" w:ascii="Arial" w:hAnsi="Arial" w:eastAsia="等线" w:cs="Arial"/>
          <w:sz w:val="22"/>
          <w:u w:val="single"/>
          <w:lang w:val="en-US" w:eastAsia="zh-CN"/>
        </w:rPr>
      </w:pPr>
      <w:r>
        <w:rPr>
          <w:rFonts w:hint="eastAsia" w:ascii="Arial" w:hAnsi="Arial" w:eastAsia="等线" w:cs="Arial"/>
          <w:sz w:val="22"/>
          <w:u w:val="single"/>
          <w:lang w:val="en-US" w:eastAsia="zh-CN"/>
        </w:rPr>
        <w:t xml:space="preserve">                                                                                                                                          </w:t>
      </w:r>
    </w:p>
    <w:p w14:paraId="0B565EC5">
      <w:pPr>
        <w:keepNext w:val="0"/>
        <w:keepLines w:val="0"/>
        <w:pageBreakBefore w:val="0"/>
        <w:widowControl w:val="0"/>
        <w:kinsoku/>
        <w:wordWrap/>
        <w:overflowPunct/>
        <w:topLinePunct w:val="0"/>
        <w:autoSpaceDE/>
        <w:autoSpaceDN/>
        <w:bidi w:val="0"/>
        <w:adjustRightInd/>
        <w:snapToGrid/>
        <w:spacing w:before="120" w:after="120" w:line="360" w:lineRule="auto"/>
        <w:ind w:left="1540" w:hanging="1540" w:hangingChars="700"/>
        <w:jc w:val="both"/>
        <w:textAlignment w:val="auto"/>
        <w:rPr>
          <w:rFonts w:hint="eastAsia" w:ascii="Arial" w:hAnsi="Arial" w:eastAsia="等线" w:cs="Arial"/>
          <w:sz w:val="22"/>
          <w:u w:val="single"/>
          <w:lang w:val="en-US" w:eastAsia="zh-CN"/>
        </w:rPr>
      </w:pPr>
      <w:r>
        <w:rPr>
          <w:rFonts w:hint="eastAsia" w:ascii="Arial" w:hAnsi="Arial" w:eastAsia="等线" w:cs="Arial"/>
          <w:sz w:val="22"/>
          <w:u w:val="single"/>
          <w:lang w:val="en-US" w:eastAsia="zh-CN"/>
        </w:rPr>
        <w:t xml:space="preserve">                                                                                                                                        </w:t>
      </w:r>
    </w:p>
    <w:p w14:paraId="3F861DEC">
      <w:pPr>
        <w:keepNext w:val="0"/>
        <w:keepLines w:val="0"/>
        <w:pageBreakBefore w:val="0"/>
        <w:widowControl w:val="0"/>
        <w:kinsoku/>
        <w:wordWrap/>
        <w:overflowPunct/>
        <w:topLinePunct w:val="0"/>
        <w:autoSpaceDE/>
        <w:autoSpaceDN/>
        <w:bidi w:val="0"/>
        <w:adjustRightInd/>
        <w:snapToGrid/>
        <w:spacing w:before="120" w:after="120" w:line="360" w:lineRule="auto"/>
        <w:ind w:left="1540" w:hanging="1540" w:hangingChars="700"/>
        <w:jc w:val="both"/>
        <w:textAlignment w:val="auto"/>
        <w:rPr>
          <w:rFonts w:hint="eastAsia" w:ascii="Arial" w:hAnsi="Arial" w:eastAsia="等线" w:cs="Arial"/>
          <w:sz w:val="22"/>
          <w:u w:val="single"/>
          <w:lang w:val="en-US" w:eastAsia="zh-CN"/>
        </w:rPr>
      </w:pPr>
      <w:r>
        <w:rPr>
          <w:rFonts w:hint="eastAsia" w:ascii="Arial" w:hAnsi="Arial" w:eastAsia="等线" w:cs="Arial"/>
          <w:sz w:val="22"/>
          <w:u w:val="single"/>
          <w:lang w:val="en-US" w:eastAsia="zh-CN"/>
        </w:rPr>
        <w:t xml:space="preserve">                                                                                                                                        </w:t>
      </w:r>
    </w:p>
    <w:p w14:paraId="1FD7CD6B">
      <w:pPr>
        <w:keepNext w:val="0"/>
        <w:keepLines w:val="0"/>
        <w:pageBreakBefore w:val="0"/>
        <w:widowControl w:val="0"/>
        <w:kinsoku/>
        <w:wordWrap/>
        <w:overflowPunct/>
        <w:topLinePunct w:val="0"/>
        <w:autoSpaceDE/>
        <w:autoSpaceDN/>
        <w:bidi w:val="0"/>
        <w:adjustRightInd/>
        <w:snapToGrid/>
        <w:spacing w:before="120" w:after="120" w:line="360" w:lineRule="auto"/>
        <w:ind w:left="1540" w:hanging="1540" w:hangingChars="700"/>
        <w:jc w:val="both"/>
        <w:textAlignment w:val="auto"/>
        <w:rPr>
          <w:rFonts w:hint="eastAsia" w:ascii="Arial" w:hAnsi="Arial" w:eastAsia="等线" w:cs="Arial"/>
          <w:sz w:val="22"/>
          <w:u w:val="single"/>
          <w:lang w:val="en-US" w:eastAsia="zh-CN"/>
        </w:rPr>
      </w:pPr>
      <w:r>
        <w:rPr>
          <w:rFonts w:hint="eastAsia" w:ascii="Arial" w:hAnsi="Arial" w:eastAsia="等线" w:cs="Arial"/>
          <w:sz w:val="22"/>
          <w:u w:val="single"/>
          <w:lang w:val="en-US" w:eastAsia="zh-CN"/>
        </w:rPr>
        <w:t xml:space="preserve">                                                                                                                                        </w:t>
      </w:r>
    </w:p>
    <w:p w14:paraId="7D15ABE7">
      <w:pPr>
        <w:keepNext w:val="0"/>
        <w:keepLines w:val="0"/>
        <w:pageBreakBefore w:val="0"/>
        <w:widowControl w:val="0"/>
        <w:kinsoku/>
        <w:wordWrap/>
        <w:overflowPunct/>
        <w:topLinePunct w:val="0"/>
        <w:autoSpaceDE/>
        <w:autoSpaceDN/>
        <w:bidi w:val="0"/>
        <w:adjustRightInd/>
        <w:snapToGrid/>
        <w:spacing w:before="120" w:after="120" w:line="360" w:lineRule="auto"/>
        <w:ind w:left="1540" w:hanging="1540" w:hangingChars="700"/>
        <w:jc w:val="both"/>
        <w:textAlignment w:val="auto"/>
        <w:rPr>
          <w:rFonts w:hint="default" w:ascii="Arial" w:hAnsi="Arial" w:eastAsia="等线" w:cs="Arial"/>
          <w:sz w:val="22"/>
          <w:u w:val="single"/>
          <w:lang w:val="en-US" w:eastAsia="zh-CN"/>
        </w:rPr>
      </w:pPr>
      <w:r>
        <w:rPr>
          <w:rFonts w:hint="eastAsia" w:ascii="Arial" w:hAnsi="Arial" w:eastAsia="等线" w:cs="Arial"/>
          <w:sz w:val="22"/>
          <w:u w:val="single"/>
          <w:lang w:val="en-US" w:eastAsia="zh-CN"/>
        </w:rPr>
        <w:t xml:space="preserve">                                                                                                                                           </w:t>
      </w:r>
    </w:p>
    <w:p w14:paraId="3473A52F">
      <w:pPr>
        <w:keepNext w:val="0"/>
        <w:keepLines w:val="0"/>
        <w:pageBreakBefore w:val="0"/>
        <w:widowControl w:val="0"/>
        <w:kinsoku/>
        <w:wordWrap/>
        <w:overflowPunct/>
        <w:topLinePunct w:val="0"/>
        <w:autoSpaceDE/>
        <w:autoSpaceDN/>
        <w:bidi w:val="0"/>
        <w:adjustRightInd/>
        <w:snapToGrid/>
        <w:spacing w:before="300" w:after="120" w:line="360" w:lineRule="auto"/>
        <w:ind w:left="0"/>
        <w:jc w:val="both"/>
        <w:textAlignment w:val="auto"/>
        <w:outlineLvl w:val="2"/>
      </w:pPr>
      <w:bookmarkStart w:id="4" w:name="heading_7"/>
      <w:r>
        <w:rPr>
          <w:rFonts w:hint="eastAsia" w:ascii="Arial" w:hAnsi="Arial" w:eastAsia="等线" w:cs="Arial"/>
          <w:b/>
          <w:sz w:val="30"/>
          <w:lang w:val="en-US" w:eastAsia="zh-CN"/>
        </w:rPr>
        <w:t>五</w:t>
      </w:r>
      <w:r>
        <w:rPr>
          <w:rFonts w:ascii="Arial" w:hAnsi="Arial" w:eastAsia="等线" w:cs="Arial"/>
          <w:b/>
          <w:sz w:val="30"/>
        </w:rPr>
        <w:t>、优势说明</w:t>
      </w:r>
      <w:bookmarkEnd w:id="4"/>
    </w:p>
    <w:p w14:paraId="3EEEC47C">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eastAsia" w:ascii="Arial" w:hAnsi="Arial" w:eastAsia="等线" w:cs="Arial"/>
          <w:sz w:val="22"/>
          <w:lang w:val="en-US" w:eastAsia="zh-CN"/>
        </w:rPr>
      </w:pPr>
      <w:r>
        <w:rPr>
          <w:rFonts w:ascii="Arial" w:hAnsi="Arial" w:eastAsia="等线" w:cs="Arial"/>
          <w:sz w:val="22"/>
        </w:rPr>
        <w:t>机构服务优势、质量管控措施、保密机制、售后保障</w:t>
      </w:r>
      <w:r>
        <w:rPr>
          <w:rFonts w:hint="eastAsia" w:ascii="Arial" w:hAnsi="Arial" w:eastAsia="等线" w:cs="Arial"/>
          <w:sz w:val="22"/>
          <w:lang w:eastAsia="zh-CN"/>
        </w:rPr>
        <w:t>、</w:t>
      </w:r>
      <w:r>
        <w:rPr>
          <w:rFonts w:hint="eastAsia" w:ascii="Arial" w:hAnsi="Arial" w:eastAsia="等线" w:cs="Arial"/>
          <w:sz w:val="22"/>
          <w:lang w:val="en-US" w:eastAsia="zh-CN"/>
        </w:rPr>
        <w:t>增值服务等</w:t>
      </w:r>
      <w:r>
        <w:rPr>
          <w:rFonts w:ascii="Arial" w:hAnsi="Arial" w:eastAsia="等线" w:cs="Arial"/>
          <w:sz w:val="22"/>
        </w:rPr>
        <w:t>说明：</w:t>
      </w:r>
      <w:bookmarkStart w:id="5" w:name="heading_8"/>
      <w:r>
        <w:rPr>
          <w:rFonts w:hint="eastAsia" w:ascii="Arial" w:hAnsi="Arial" w:eastAsia="等线" w:cs="Arial"/>
          <w:sz w:val="22"/>
          <w:lang w:val="en-US" w:eastAsia="zh-CN"/>
        </w:rPr>
        <w:t xml:space="preserve"> </w:t>
      </w:r>
    </w:p>
    <w:p w14:paraId="64F99F2E">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rPr>
          <w:rFonts w:hint="eastAsia" w:ascii="Arial" w:hAnsi="Arial" w:eastAsia="等线" w:cs="Arial"/>
          <w:sz w:val="22"/>
          <w:u w:val="single"/>
          <w:lang w:val="en-US" w:eastAsia="zh-CN"/>
        </w:rPr>
      </w:pPr>
      <w:r>
        <w:rPr>
          <w:rFonts w:hint="eastAsia" w:ascii="Arial" w:hAnsi="Arial" w:eastAsia="等线" w:cs="Arial"/>
          <w:sz w:val="22"/>
          <w:u w:val="single"/>
          <w:lang w:val="en-US" w:eastAsia="zh-CN"/>
        </w:rPr>
        <w:t xml:space="preserve">                                                                                                                                        </w:t>
      </w:r>
    </w:p>
    <w:p w14:paraId="19D79DAF">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rPr>
          <w:rFonts w:hint="eastAsia" w:ascii="Arial" w:hAnsi="Arial" w:eastAsia="等线" w:cs="Arial"/>
          <w:sz w:val="22"/>
          <w:u w:val="single"/>
          <w:lang w:val="en-US" w:eastAsia="zh-CN"/>
        </w:rPr>
      </w:pPr>
      <w:r>
        <w:rPr>
          <w:rFonts w:hint="eastAsia" w:ascii="Arial" w:hAnsi="Arial" w:eastAsia="等线" w:cs="Arial"/>
          <w:sz w:val="22"/>
          <w:u w:val="single"/>
          <w:lang w:val="en-US" w:eastAsia="zh-CN"/>
        </w:rPr>
        <w:t xml:space="preserve">                                                                                                                                            </w:t>
      </w:r>
    </w:p>
    <w:p w14:paraId="4FCEA03C">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rPr>
          <w:rFonts w:hint="eastAsia" w:ascii="Arial" w:hAnsi="Arial" w:eastAsia="等线" w:cs="Arial"/>
          <w:sz w:val="22"/>
          <w:u w:val="single"/>
          <w:lang w:val="en-US" w:eastAsia="zh-CN"/>
        </w:rPr>
      </w:pPr>
      <w:r>
        <w:rPr>
          <w:rFonts w:hint="eastAsia" w:ascii="Arial" w:hAnsi="Arial" w:eastAsia="等线" w:cs="Arial"/>
          <w:sz w:val="22"/>
          <w:u w:val="single"/>
          <w:lang w:val="en-US" w:eastAsia="zh-CN"/>
        </w:rPr>
        <w:t xml:space="preserve">                                                                                                                                        </w:t>
      </w:r>
    </w:p>
    <w:p w14:paraId="7ECB6815">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rPr>
          <w:rFonts w:hint="eastAsia" w:ascii="Arial" w:hAnsi="Arial" w:eastAsia="等线" w:cs="Arial"/>
          <w:sz w:val="22"/>
          <w:u w:val="single"/>
          <w:lang w:val="en-US" w:eastAsia="zh-CN"/>
        </w:rPr>
      </w:pPr>
      <w:r>
        <w:rPr>
          <w:rFonts w:hint="eastAsia" w:ascii="Arial" w:hAnsi="Arial" w:eastAsia="等线" w:cs="Arial"/>
          <w:sz w:val="22"/>
          <w:u w:val="single"/>
          <w:lang w:val="en-US" w:eastAsia="zh-CN"/>
        </w:rPr>
        <w:t xml:space="preserve">                                                                                                                                          </w:t>
      </w:r>
    </w:p>
    <w:p w14:paraId="66A3A07B">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rPr>
          <w:rFonts w:hint="eastAsia" w:ascii="Arial" w:hAnsi="Arial" w:eastAsia="等线" w:cs="Arial"/>
          <w:sz w:val="22"/>
          <w:u w:val="single"/>
          <w:lang w:val="en-US" w:eastAsia="zh-CN"/>
        </w:rPr>
      </w:pPr>
      <w:r>
        <w:rPr>
          <w:rFonts w:hint="eastAsia" w:ascii="Arial" w:hAnsi="Arial" w:eastAsia="等线" w:cs="Arial"/>
          <w:sz w:val="22"/>
          <w:u w:val="single"/>
          <w:lang w:val="en-US" w:eastAsia="zh-CN"/>
        </w:rPr>
        <w:t xml:space="preserve">                                                                                                                                        </w:t>
      </w:r>
    </w:p>
    <w:p w14:paraId="2AFA3DAC">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rPr>
          <w:rFonts w:hint="eastAsia" w:ascii="Arial" w:hAnsi="Arial" w:eastAsia="等线" w:cs="Arial"/>
          <w:sz w:val="22"/>
          <w:u w:val="single"/>
          <w:lang w:val="en-US" w:eastAsia="zh-CN"/>
        </w:rPr>
      </w:pPr>
      <w:r>
        <w:rPr>
          <w:rFonts w:hint="eastAsia" w:ascii="Arial" w:hAnsi="Arial" w:eastAsia="等线" w:cs="Arial"/>
          <w:sz w:val="22"/>
          <w:u w:val="single"/>
          <w:lang w:val="en-US" w:eastAsia="zh-CN"/>
        </w:rPr>
        <w:t xml:space="preserve">                                                                                                                                           </w:t>
      </w:r>
    </w:p>
    <w:p w14:paraId="7408EAF3">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rPr>
          <w:rFonts w:hint="eastAsia" w:ascii="Arial" w:hAnsi="Arial" w:eastAsia="等线" w:cs="Arial"/>
          <w:sz w:val="22"/>
          <w:u w:val="single"/>
          <w:lang w:val="en-US" w:eastAsia="zh-CN"/>
        </w:rPr>
      </w:pPr>
      <w:r>
        <w:rPr>
          <w:rFonts w:hint="eastAsia" w:ascii="Arial" w:hAnsi="Arial" w:eastAsia="等线" w:cs="Arial"/>
          <w:sz w:val="22"/>
          <w:u w:val="single"/>
          <w:lang w:val="en-US" w:eastAsia="zh-CN"/>
        </w:rPr>
        <w:t xml:space="preserve">                                                                                                                                           </w:t>
      </w:r>
    </w:p>
    <w:p w14:paraId="58E29BD3">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rPr>
          <w:rFonts w:hint="default" w:ascii="Arial" w:hAnsi="Arial" w:eastAsia="等线" w:cs="Arial"/>
          <w:sz w:val="22"/>
          <w:u w:val="single"/>
          <w:lang w:val="en-US" w:eastAsia="zh-CN"/>
        </w:rPr>
      </w:pPr>
      <w:r>
        <w:rPr>
          <w:rFonts w:hint="eastAsia" w:ascii="Arial" w:hAnsi="Arial" w:eastAsia="等线" w:cs="Arial"/>
          <w:sz w:val="22"/>
          <w:u w:val="single"/>
          <w:lang w:val="en-US" w:eastAsia="zh-CN"/>
        </w:rPr>
        <w:t xml:space="preserve">                                                                                                                                           </w:t>
      </w:r>
    </w:p>
    <w:p w14:paraId="551497C8">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pPr>
      <w:r>
        <w:rPr>
          <w:rFonts w:hint="eastAsia" w:ascii="Arial" w:hAnsi="Arial" w:eastAsia="等线" w:cs="Arial"/>
          <w:b/>
          <w:sz w:val="30"/>
          <w:lang w:val="en-US" w:eastAsia="zh-CN"/>
        </w:rPr>
        <w:t>六</w:t>
      </w:r>
      <w:r>
        <w:rPr>
          <w:rFonts w:ascii="Arial" w:hAnsi="Arial" w:eastAsia="等线" w:cs="Arial"/>
          <w:b/>
          <w:sz w:val="30"/>
        </w:rPr>
        <w:t>、申报承诺</w:t>
      </w:r>
      <w:bookmarkEnd w:id="5"/>
    </w:p>
    <w:p w14:paraId="45B2DC71">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ascii="Arial" w:hAnsi="Arial" w:eastAsia="等线" w:cs="Arial"/>
          <w:sz w:val="22"/>
        </w:rPr>
      </w:pPr>
      <w:r>
        <w:rPr>
          <w:rFonts w:ascii="Arial" w:hAnsi="Arial" w:eastAsia="等线" w:cs="Arial"/>
          <w:sz w:val="22"/>
        </w:rPr>
        <w:t>本机构已知悉本次</w:t>
      </w:r>
      <w:r>
        <w:rPr>
          <w:rFonts w:hint="eastAsia" w:ascii="Arial" w:hAnsi="Arial" w:eastAsia="等线" w:cs="Arial"/>
          <w:sz w:val="22"/>
          <w:lang w:val="en-US" w:eastAsia="zh-CN"/>
        </w:rPr>
        <w:t>征集的同一机构主体单一申报、</w:t>
      </w:r>
      <w:r>
        <w:rPr>
          <w:rFonts w:ascii="Arial" w:hAnsi="Arial" w:eastAsia="等线" w:cs="Arial"/>
          <w:sz w:val="22"/>
        </w:rPr>
        <w:t>双</w:t>
      </w:r>
      <w:r>
        <w:rPr>
          <w:rFonts w:hint="eastAsia" w:ascii="Arial" w:hAnsi="Arial" w:eastAsia="等线" w:cs="Arial"/>
          <w:sz w:val="22"/>
          <w:lang w:val="en-US" w:eastAsia="zh-CN"/>
        </w:rPr>
        <w:t>名单</w:t>
      </w:r>
      <w:r>
        <w:rPr>
          <w:rFonts w:ascii="Arial" w:hAnsi="Arial" w:eastAsia="等线" w:cs="Arial"/>
          <w:sz w:val="22"/>
        </w:rPr>
        <w:t>分类、互斥申报、评审规则等全部要求，承诺本次申报资料真实、合法、完整，严格遵守申报规定，无弄虚作假、隐瞒信息、违规申报等情形。若存在违规情形，自愿取消申报及</w:t>
      </w:r>
      <w:r>
        <w:rPr>
          <w:rFonts w:hint="eastAsia" w:ascii="Arial" w:hAnsi="Arial" w:eastAsia="等线" w:cs="Arial"/>
          <w:sz w:val="22"/>
        </w:rPr>
        <w:t>候选名单</w:t>
      </w:r>
      <w:r>
        <w:rPr>
          <w:rFonts w:ascii="Arial" w:hAnsi="Arial" w:eastAsia="等线" w:cs="Arial"/>
          <w:sz w:val="22"/>
        </w:rPr>
        <w:t>资格，接受贵</w:t>
      </w:r>
      <w:r>
        <w:rPr>
          <w:rFonts w:hint="eastAsia" w:ascii="Arial" w:hAnsi="Arial" w:eastAsia="等线" w:cs="Arial"/>
          <w:sz w:val="22"/>
          <w:lang w:val="en-US" w:eastAsia="zh-CN"/>
        </w:rPr>
        <w:t>中心</w:t>
      </w:r>
      <w:r>
        <w:rPr>
          <w:rFonts w:ascii="Arial" w:hAnsi="Arial" w:eastAsia="等线" w:cs="Arial"/>
          <w:sz w:val="22"/>
        </w:rPr>
        <w:t>永久不予合作处理，并承担相应法律责任。</w:t>
      </w:r>
    </w:p>
    <w:p w14:paraId="5410604C">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ascii="Arial" w:hAnsi="Arial" w:eastAsia="等线" w:cs="Arial"/>
          <w:sz w:val="22"/>
        </w:rPr>
      </w:pPr>
    </w:p>
    <w:p w14:paraId="3919416D">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r>
        <w:rPr>
          <w:rFonts w:ascii="Arial" w:hAnsi="Arial" w:eastAsia="等线" w:cs="Arial"/>
          <w:sz w:val="22"/>
        </w:rPr>
        <w:t>申报机构（盖章）：</w:t>
      </w:r>
    </w:p>
    <w:p w14:paraId="78065F15">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p>
    <w:p w14:paraId="118C4683">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r>
        <w:rPr>
          <w:rFonts w:ascii="Arial" w:hAnsi="Arial" w:eastAsia="等线" w:cs="Arial"/>
          <w:sz w:val="22"/>
        </w:rPr>
        <w:t>法定代表人（签字</w:t>
      </w:r>
      <w:r>
        <w:rPr>
          <w:rFonts w:hint="eastAsia" w:ascii="Arial" w:hAnsi="Arial" w:eastAsia="等线" w:cs="Arial"/>
          <w:sz w:val="22"/>
          <w:lang w:val="en-US" w:eastAsia="zh-CN"/>
        </w:rPr>
        <w:t>或盖章</w:t>
      </w:r>
      <w:r>
        <w:rPr>
          <w:rFonts w:ascii="Arial" w:hAnsi="Arial" w:eastAsia="等线" w:cs="Arial"/>
          <w:sz w:val="22"/>
        </w:rPr>
        <w:t>）：</w:t>
      </w:r>
    </w:p>
    <w:p w14:paraId="3FB9ADA1">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p>
    <w:p w14:paraId="6A6B102D">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hint="eastAsia" w:ascii="Arial" w:hAnsi="Arial" w:eastAsia="等线" w:cs="Arial"/>
          <w:sz w:val="22"/>
          <w:u w:val="single"/>
          <w:lang w:val="en-US" w:eastAsia="zh-CN"/>
        </w:rPr>
      </w:pPr>
      <w:r>
        <w:rPr>
          <w:rFonts w:hint="eastAsia" w:ascii="Arial" w:hAnsi="Arial" w:eastAsia="等线" w:cs="Arial"/>
          <w:sz w:val="22"/>
          <w:lang w:val="en-US" w:eastAsia="zh-CN"/>
        </w:rPr>
        <w:t>申请</w:t>
      </w:r>
      <w:r>
        <w:rPr>
          <w:rFonts w:ascii="Arial" w:hAnsi="Arial" w:eastAsia="等线" w:cs="Arial"/>
          <w:sz w:val="22"/>
        </w:rPr>
        <w:t>日期：</w:t>
      </w:r>
      <w:r>
        <w:rPr>
          <w:rFonts w:hint="eastAsia" w:ascii="Arial" w:hAnsi="Arial" w:eastAsia="等线" w:cs="Arial"/>
          <w:sz w:val="22"/>
          <w:u w:val="single"/>
          <w:lang w:val="en-US" w:eastAsia="zh-CN"/>
        </w:rPr>
        <w:t xml:space="preserve">         年      月      日     </w:t>
      </w:r>
      <w:bookmarkStart w:id="6" w:name="heading_9"/>
    </w:p>
    <w:p w14:paraId="5BD0FD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Arial" w:hAnsi="Arial" w:eastAsia="等线" w:cs="Arial"/>
          <w:b/>
          <w:sz w:val="36"/>
          <w:lang w:val="en-US" w:eastAsia="zh-CN"/>
        </w:rPr>
      </w:pPr>
      <w:r>
        <w:rPr>
          <w:rFonts w:hint="eastAsia" w:ascii="Arial" w:hAnsi="Arial" w:eastAsia="等线" w:cs="Arial"/>
          <w:b/>
          <w:sz w:val="36"/>
          <w:lang w:val="en-US" w:eastAsia="zh-CN"/>
        </w:rPr>
        <w:br w:type="page"/>
      </w:r>
    </w:p>
    <w:p w14:paraId="7188FE6C">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rPr>
          <w:rFonts w:hint="eastAsia" w:ascii="Arial" w:hAnsi="Arial" w:eastAsia="等线" w:cs="Arial"/>
          <w:b/>
          <w:sz w:val="36"/>
          <w:lang w:val="en-US" w:eastAsia="zh-CN"/>
        </w:rPr>
      </w:pPr>
      <w:r>
        <w:rPr>
          <w:rFonts w:hint="eastAsia" w:ascii="Arial" w:hAnsi="Arial" w:eastAsia="等线" w:cs="Arial"/>
          <w:b/>
          <w:sz w:val="36"/>
          <w:lang w:val="en-US" w:eastAsia="zh-CN"/>
        </w:rPr>
        <w:t>附件3</w:t>
      </w:r>
    </w:p>
    <w:p w14:paraId="0F9C60E5">
      <w:pPr>
        <w:keepNext w:val="0"/>
        <w:keepLines w:val="0"/>
        <w:pageBreakBefore w:val="0"/>
        <w:widowControl w:val="0"/>
        <w:kinsoku/>
        <w:wordWrap/>
        <w:overflowPunct/>
        <w:topLinePunct w:val="0"/>
        <w:autoSpaceDE/>
        <w:autoSpaceDN/>
        <w:bidi w:val="0"/>
        <w:adjustRightInd/>
        <w:snapToGrid/>
        <w:spacing w:before="120" w:after="120" w:line="360" w:lineRule="auto"/>
        <w:ind w:left="0"/>
        <w:jc w:val="center"/>
        <w:textAlignment w:val="auto"/>
      </w:pPr>
      <w:r>
        <w:rPr>
          <w:rFonts w:ascii="Arial" w:hAnsi="Arial" w:eastAsia="等线" w:cs="Arial"/>
          <w:b/>
          <w:sz w:val="36"/>
        </w:rPr>
        <w:t>规范执业承诺书</w:t>
      </w:r>
      <w:bookmarkEnd w:id="6"/>
    </w:p>
    <w:p w14:paraId="5A0EEB1E">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rPr>
          <w:rFonts w:ascii="Arial" w:hAnsi="Arial" w:eastAsia="等线" w:cs="Arial"/>
          <w:sz w:val="22"/>
        </w:rPr>
      </w:pPr>
    </w:p>
    <w:p w14:paraId="50DC0863">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rPr>
          <w:rFonts w:hint="eastAsia" w:eastAsia="等线"/>
          <w:lang w:eastAsia="zh-CN"/>
        </w:rPr>
      </w:pPr>
      <w:r>
        <w:rPr>
          <w:rFonts w:ascii="Arial" w:hAnsi="Arial" w:eastAsia="等线" w:cs="Arial"/>
          <w:sz w:val="22"/>
        </w:rPr>
        <w:t>致：</w:t>
      </w:r>
      <w:r>
        <w:rPr>
          <w:rFonts w:hint="eastAsia" w:ascii="Arial" w:hAnsi="Arial" w:eastAsia="等线" w:cs="Arial"/>
          <w:sz w:val="22"/>
        </w:rPr>
        <w:t>国家发展和改革委员会基建物业管理中心</w:t>
      </w:r>
    </w:p>
    <w:p w14:paraId="2D3E8EC2">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本机构自愿申报加入贵</w:t>
      </w:r>
      <w:r>
        <w:rPr>
          <w:rFonts w:hint="eastAsia" w:ascii="Arial" w:hAnsi="Arial" w:eastAsia="等线" w:cs="Arial"/>
          <w:sz w:val="22"/>
          <w:lang w:val="en-US" w:eastAsia="zh-CN"/>
        </w:rPr>
        <w:t>中心</w:t>
      </w:r>
      <w:r>
        <w:rPr>
          <w:rFonts w:ascii="Arial" w:hAnsi="Arial" w:eastAsia="等线" w:cs="Arial"/>
          <w:sz w:val="22"/>
        </w:rPr>
        <w:t>中介机构候选名单，现就执业服务规范郑重承诺如下：</w:t>
      </w:r>
    </w:p>
    <w:p w14:paraId="0847859B">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1. 本机构依法合规经营，资质齐全有效，严格遵守《中华人民共和国注册会计师法》《涉税专业服务监管办法》等行业法律法规及执业准则；</w:t>
      </w:r>
    </w:p>
    <w:p w14:paraId="1D87906C">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2. 已建立健全内部质量控制、多级业务复核、执业管理制度，可严格保障项目服务质量；</w:t>
      </w:r>
    </w:p>
    <w:p w14:paraId="18F65E91">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3. 建立完善保密制度，对服务过程中获取的贵</w:t>
      </w:r>
      <w:r>
        <w:rPr>
          <w:rFonts w:hint="eastAsia" w:ascii="Arial" w:hAnsi="Arial" w:eastAsia="等线" w:cs="Arial"/>
          <w:sz w:val="22"/>
          <w:lang w:val="en-US" w:eastAsia="zh-CN"/>
        </w:rPr>
        <w:t>中心</w:t>
      </w:r>
      <w:r>
        <w:rPr>
          <w:rFonts w:ascii="Arial" w:hAnsi="Arial" w:eastAsia="等线" w:cs="Arial"/>
          <w:sz w:val="22"/>
        </w:rPr>
        <w:t>财务数据、业务信息、商业秘密严格保密，不泄露、不篡改、不挪作他用；</w:t>
      </w:r>
    </w:p>
    <w:p w14:paraId="750E28A1">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4. 严格恪守执业操守，保证服务成果真实、客观、公允，杜绝虚假执业、敷衍履职、违规操作等行为；</w:t>
      </w:r>
    </w:p>
    <w:p w14:paraId="0DC69D1A">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5. 若违反本承诺，造成贵</w:t>
      </w:r>
      <w:r>
        <w:rPr>
          <w:rFonts w:hint="eastAsia" w:ascii="Arial" w:hAnsi="Arial" w:eastAsia="等线" w:cs="Arial"/>
          <w:sz w:val="22"/>
          <w:lang w:val="en-US" w:eastAsia="zh-CN"/>
        </w:rPr>
        <w:t>中心</w:t>
      </w:r>
      <w:r>
        <w:rPr>
          <w:rFonts w:ascii="Arial" w:hAnsi="Arial" w:eastAsia="等线" w:cs="Arial"/>
          <w:sz w:val="22"/>
        </w:rPr>
        <w:t>经济损失或不良影响的，自愿取消</w:t>
      </w:r>
      <w:r>
        <w:rPr>
          <w:rFonts w:hint="eastAsia" w:ascii="Arial" w:hAnsi="Arial" w:eastAsia="等线" w:cs="Arial"/>
          <w:sz w:val="22"/>
          <w:lang w:val="en-US" w:eastAsia="zh-CN"/>
        </w:rPr>
        <w:t>申请</w:t>
      </w:r>
      <w:r>
        <w:rPr>
          <w:rFonts w:ascii="Arial" w:hAnsi="Arial" w:eastAsia="等线" w:cs="Arial"/>
          <w:sz w:val="22"/>
        </w:rPr>
        <w:t>资格、纳入合作黑名单并承担全部法律后果。</w:t>
      </w:r>
    </w:p>
    <w:p w14:paraId="2902E077">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ascii="Arial" w:hAnsi="Arial" w:eastAsia="等线" w:cs="Arial"/>
          <w:sz w:val="22"/>
        </w:rPr>
      </w:pPr>
      <w:r>
        <w:rPr>
          <w:rFonts w:ascii="Arial" w:hAnsi="Arial" w:eastAsia="等线" w:cs="Arial"/>
          <w:sz w:val="22"/>
        </w:rPr>
        <w:t>特此承诺。</w:t>
      </w:r>
    </w:p>
    <w:p w14:paraId="288F1C32">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ascii="Arial" w:hAnsi="Arial" w:eastAsia="等线" w:cs="Arial"/>
          <w:sz w:val="22"/>
        </w:rPr>
      </w:pPr>
    </w:p>
    <w:p w14:paraId="044E0AA2">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r>
        <w:rPr>
          <w:rFonts w:hint="eastAsia" w:ascii="Arial" w:hAnsi="Arial" w:eastAsia="等线" w:cs="Arial"/>
          <w:sz w:val="22"/>
          <w:lang w:val="en-US" w:eastAsia="zh-CN"/>
        </w:rPr>
        <w:t>申报</w:t>
      </w:r>
      <w:r>
        <w:rPr>
          <w:rFonts w:ascii="Arial" w:hAnsi="Arial" w:eastAsia="等线" w:cs="Arial"/>
          <w:sz w:val="22"/>
        </w:rPr>
        <w:t>机构（盖章）：</w:t>
      </w:r>
    </w:p>
    <w:p w14:paraId="3A42480E">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p>
    <w:p w14:paraId="44D9ACB8">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r>
        <w:rPr>
          <w:rFonts w:ascii="Arial" w:hAnsi="Arial" w:eastAsia="等线" w:cs="Arial"/>
          <w:sz w:val="22"/>
        </w:rPr>
        <w:t>法定代表人（签字</w:t>
      </w:r>
      <w:r>
        <w:rPr>
          <w:rFonts w:hint="eastAsia" w:ascii="Arial" w:hAnsi="Arial" w:eastAsia="等线" w:cs="Arial"/>
          <w:sz w:val="22"/>
          <w:lang w:val="en-US" w:eastAsia="zh-CN"/>
        </w:rPr>
        <w:t>或盖章</w:t>
      </w:r>
      <w:r>
        <w:rPr>
          <w:rFonts w:ascii="Arial" w:hAnsi="Arial" w:eastAsia="等线" w:cs="Arial"/>
          <w:sz w:val="22"/>
        </w:rPr>
        <w:t>）：</w:t>
      </w:r>
    </w:p>
    <w:p w14:paraId="176E3922">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p>
    <w:p w14:paraId="38A4B07A">
      <w:pPr>
        <w:keepNext w:val="0"/>
        <w:keepLines w:val="0"/>
        <w:pageBreakBefore w:val="0"/>
        <w:widowControl w:val="0"/>
        <w:kinsoku/>
        <w:wordWrap/>
        <w:overflowPunct/>
        <w:topLinePunct w:val="0"/>
        <w:autoSpaceDE/>
        <w:autoSpaceDN/>
        <w:bidi w:val="0"/>
        <w:adjustRightInd/>
        <w:snapToGrid/>
        <w:spacing w:before="120" w:after="120" w:line="360" w:lineRule="auto"/>
        <w:ind w:firstLine="4180" w:firstLineChars="1900"/>
        <w:jc w:val="both"/>
        <w:textAlignment w:val="auto"/>
        <w:rPr>
          <w:rFonts w:hint="eastAsia" w:ascii="Arial" w:hAnsi="Arial" w:eastAsia="等线" w:cs="Arial"/>
          <w:sz w:val="22"/>
          <w:u w:val="single"/>
          <w:lang w:val="en-US" w:eastAsia="zh-CN"/>
        </w:rPr>
      </w:pPr>
      <w:r>
        <w:rPr>
          <w:rFonts w:ascii="Arial" w:hAnsi="Arial" w:eastAsia="等线" w:cs="Arial"/>
          <w:sz w:val="22"/>
        </w:rPr>
        <w:t>日期：</w:t>
      </w:r>
      <w:bookmarkStart w:id="7" w:name="heading_10"/>
      <w:r>
        <w:rPr>
          <w:rFonts w:hint="eastAsia" w:ascii="Arial" w:hAnsi="Arial" w:eastAsia="等线" w:cs="Arial"/>
          <w:sz w:val="22"/>
          <w:u w:val="single"/>
          <w:lang w:val="en-US" w:eastAsia="zh-CN"/>
        </w:rPr>
        <w:t xml:space="preserve">        年      月      日     </w:t>
      </w:r>
    </w:p>
    <w:p w14:paraId="42FFF148">
      <w:pPr>
        <w:keepNext w:val="0"/>
        <w:keepLines w:val="0"/>
        <w:pageBreakBefore w:val="0"/>
        <w:widowControl w:val="0"/>
        <w:kinsoku/>
        <w:wordWrap/>
        <w:overflowPunct/>
        <w:topLinePunct w:val="0"/>
        <w:autoSpaceDE/>
        <w:autoSpaceDN/>
        <w:bidi w:val="0"/>
        <w:adjustRightInd/>
        <w:snapToGrid/>
        <w:spacing w:before="120" w:after="120" w:line="360" w:lineRule="auto"/>
        <w:ind w:firstLine="3740" w:firstLineChars="1700"/>
        <w:jc w:val="both"/>
        <w:textAlignment w:val="auto"/>
        <w:rPr>
          <w:rFonts w:hint="eastAsia" w:ascii="Arial" w:hAnsi="Arial" w:eastAsia="等线" w:cs="Arial"/>
          <w:sz w:val="22"/>
          <w:u w:val="single"/>
          <w:lang w:val="en-US" w:eastAsia="zh-CN"/>
        </w:rPr>
      </w:pPr>
    </w:p>
    <w:p w14:paraId="6E09BCF5">
      <w:pPr>
        <w:rPr>
          <w:rFonts w:ascii="Arial" w:hAnsi="Arial" w:eastAsia="等线" w:cs="Arial"/>
          <w:b/>
          <w:sz w:val="36"/>
        </w:rPr>
      </w:pPr>
      <w:r>
        <w:rPr>
          <w:rFonts w:ascii="Arial" w:hAnsi="Arial" w:eastAsia="等线" w:cs="Arial"/>
          <w:b/>
          <w:sz w:val="36"/>
        </w:rPr>
        <w:br w:type="page"/>
      </w:r>
    </w:p>
    <w:p w14:paraId="4B782CCB">
      <w:pPr>
        <w:keepNext w:val="0"/>
        <w:keepLines w:val="0"/>
        <w:pageBreakBefore w:val="0"/>
        <w:widowControl w:val="0"/>
        <w:kinsoku/>
        <w:wordWrap/>
        <w:overflowPunct/>
        <w:topLinePunct w:val="0"/>
        <w:autoSpaceDE/>
        <w:autoSpaceDN/>
        <w:bidi w:val="0"/>
        <w:adjustRightInd/>
        <w:snapToGrid/>
        <w:spacing w:before="120" w:after="120" w:line="360" w:lineRule="auto"/>
        <w:jc w:val="both"/>
        <w:textAlignment w:val="auto"/>
        <w:rPr>
          <w:rFonts w:hint="eastAsia" w:ascii="Arial" w:hAnsi="Arial" w:eastAsia="等线" w:cs="Arial"/>
          <w:b/>
          <w:sz w:val="36"/>
          <w:lang w:val="en-US" w:eastAsia="zh-CN"/>
        </w:rPr>
      </w:pPr>
      <w:r>
        <w:rPr>
          <w:rFonts w:hint="eastAsia" w:ascii="Arial" w:hAnsi="Arial" w:eastAsia="等线" w:cs="Arial"/>
          <w:b/>
          <w:sz w:val="36"/>
          <w:lang w:val="en-US" w:eastAsia="zh-CN"/>
        </w:rPr>
        <w:t>附件4</w:t>
      </w:r>
    </w:p>
    <w:p w14:paraId="6885EAC7">
      <w:pPr>
        <w:keepNext w:val="0"/>
        <w:keepLines w:val="0"/>
        <w:pageBreakBefore w:val="0"/>
        <w:widowControl w:val="0"/>
        <w:kinsoku/>
        <w:wordWrap/>
        <w:overflowPunct/>
        <w:topLinePunct w:val="0"/>
        <w:autoSpaceDE/>
        <w:autoSpaceDN/>
        <w:bidi w:val="0"/>
        <w:adjustRightInd/>
        <w:snapToGrid/>
        <w:spacing w:before="120" w:after="120" w:line="360" w:lineRule="auto"/>
        <w:jc w:val="center"/>
        <w:textAlignment w:val="auto"/>
      </w:pPr>
      <w:r>
        <w:rPr>
          <w:rFonts w:ascii="Arial" w:hAnsi="Arial" w:eastAsia="等线" w:cs="Arial"/>
          <w:b/>
          <w:sz w:val="36"/>
        </w:rPr>
        <w:t>近三年无行政处罚及行业惩戒承诺书</w:t>
      </w:r>
      <w:bookmarkEnd w:id="7"/>
    </w:p>
    <w:p w14:paraId="62EDFDD5">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rPr>
          <w:rFonts w:ascii="Arial" w:hAnsi="Arial" w:eastAsia="等线" w:cs="Arial"/>
          <w:sz w:val="22"/>
        </w:rPr>
      </w:pPr>
    </w:p>
    <w:p w14:paraId="52CD75AD">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pPr>
      <w:r>
        <w:rPr>
          <w:rFonts w:ascii="Arial" w:hAnsi="Arial" w:eastAsia="等线" w:cs="Arial"/>
          <w:sz w:val="22"/>
        </w:rPr>
        <w:t>致：</w:t>
      </w:r>
      <w:r>
        <w:rPr>
          <w:rFonts w:hint="eastAsia" w:ascii="Arial" w:hAnsi="Arial" w:eastAsia="等线" w:cs="Arial"/>
          <w:sz w:val="22"/>
        </w:rPr>
        <w:t>国家发展和改革委员会基建物业管理中心</w:t>
      </w:r>
    </w:p>
    <w:p w14:paraId="36799E26">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本机构郑重承诺，截至本次申报之日：</w:t>
      </w:r>
    </w:p>
    <w:p w14:paraId="4C857655">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1. 近三年内，本机构未受到财政、税务主管部门行政处罚；</w:t>
      </w:r>
    </w:p>
    <w:p w14:paraId="154561BD">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2. 近三年内，本机构未被注册会计师协会、税务师行业协会等行业组织实施公开惩戒；</w:t>
      </w:r>
    </w:p>
    <w:p w14:paraId="02AD7C3D">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3. 本机构无重大执业质量事故、虚假执业记录、失信被执行人、经营异常及严重违法失信记录；</w:t>
      </w:r>
    </w:p>
    <w:p w14:paraId="0E583998">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4. 本承诺内容真实无误，自愿接受贵</w:t>
      </w:r>
      <w:r>
        <w:rPr>
          <w:rFonts w:hint="eastAsia" w:ascii="Arial" w:hAnsi="Arial" w:eastAsia="等线" w:cs="Arial"/>
          <w:sz w:val="22"/>
          <w:lang w:val="en-US" w:eastAsia="zh-CN"/>
        </w:rPr>
        <w:t>中心</w:t>
      </w:r>
      <w:r>
        <w:rPr>
          <w:rFonts w:ascii="Arial" w:hAnsi="Arial" w:eastAsia="等线" w:cs="Arial"/>
          <w:sz w:val="22"/>
        </w:rPr>
        <w:t>核查，如有虚假隐瞒，自愿取消</w:t>
      </w:r>
      <w:r>
        <w:rPr>
          <w:rFonts w:hint="eastAsia" w:ascii="Arial" w:hAnsi="Arial" w:eastAsia="等线" w:cs="Arial"/>
          <w:sz w:val="22"/>
          <w:lang w:val="en-US" w:eastAsia="zh-CN"/>
        </w:rPr>
        <w:t>申请</w:t>
      </w:r>
      <w:r>
        <w:rPr>
          <w:rFonts w:ascii="Arial" w:hAnsi="Arial" w:eastAsia="等线" w:cs="Arial"/>
          <w:sz w:val="22"/>
        </w:rPr>
        <w:t>资格、纳入合作黑名单并承担全部法律后果。</w:t>
      </w:r>
    </w:p>
    <w:p w14:paraId="7414295F">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特此承诺。</w:t>
      </w:r>
    </w:p>
    <w:p w14:paraId="4CA181AF">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ascii="Arial" w:hAnsi="Arial" w:eastAsia="等线" w:cs="Arial"/>
          <w:sz w:val="22"/>
        </w:rPr>
      </w:pPr>
    </w:p>
    <w:p w14:paraId="61AD211F">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r>
        <w:rPr>
          <w:rFonts w:hint="eastAsia" w:ascii="Arial" w:hAnsi="Arial" w:eastAsia="等线" w:cs="Arial"/>
          <w:sz w:val="22"/>
          <w:lang w:val="en-US" w:eastAsia="zh-CN"/>
        </w:rPr>
        <w:t>申报</w:t>
      </w:r>
      <w:r>
        <w:rPr>
          <w:rFonts w:ascii="Arial" w:hAnsi="Arial" w:eastAsia="等线" w:cs="Arial"/>
          <w:sz w:val="22"/>
        </w:rPr>
        <w:t>机构（盖章）：</w:t>
      </w:r>
    </w:p>
    <w:p w14:paraId="26587C28">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p>
    <w:p w14:paraId="6FADC4A4">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r>
        <w:rPr>
          <w:rFonts w:ascii="Arial" w:hAnsi="Arial" w:eastAsia="等线" w:cs="Arial"/>
          <w:sz w:val="22"/>
        </w:rPr>
        <w:t>法定代表人（签字</w:t>
      </w:r>
      <w:r>
        <w:rPr>
          <w:rFonts w:hint="eastAsia" w:ascii="Arial" w:hAnsi="Arial" w:eastAsia="等线" w:cs="Arial"/>
          <w:sz w:val="22"/>
          <w:lang w:val="en-US" w:eastAsia="zh-CN"/>
        </w:rPr>
        <w:t>或盖章</w:t>
      </w:r>
      <w:r>
        <w:rPr>
          <w:rFonts w:ascii="Arial" w:hAnsi="Arial" w:eastAsia="等线" w:cs="Arial"/>
          <w:sz w:val="22"/>
        </w:rPr>
        <w:t>）：</w:t>
      </w:r>
    </w:p>
    <w:p w14:paraId="6A1137B1">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p>
    <w:p w14:paraId="4A13B503">
      <w:pPr>
        <w:keepNext w:val="0"/>
        <w:keepLines w:val="0"/>
        <w:pageBreakBefore w:val="0"/>
        <w:widowControl w:val="0"/>
        <w:kinsoku/>
        <w:wordWrap/>
        <w:overflowPunct/>
        <w:topLinePunct w:val="0"/>
        <w:autoSpaceDE/>
        <w:autoSpaceDN/>
        <w:bidi w:val="0"/>
        <w:adjustRightInd/>
        <w:snapToGrid/>
        <w:spacing w:before="120" w:after="120" w:line="360" w:lineRule="auto"/>
        <w:ind w:firstLine="4180" w:firstLineChars="1900"/>
        <w:jc w:val="both"/>
        <w:textAlignment w:val="auto"/>
        <w:rPr>
          <w:rFonts w:hint="eastAsia" w:ascii="Arial" w:hAnsi="Arial" w:eastAsia="等线" w:cs="Arial"/>
          <w:sz w:val="22"/>
          <w:u w:val="single"/>
          <w:lang w:val="en-US" w:eastAsia="zh-CN"/>
        </w:rPr>
      </w:pPr>
      <w:r>
        <w:rPr>
          <w:rFonts w:ascii="Arial" w:hAnsi="Arial" w:eastAsia="等线" w:cs="Arial"/>
          <w:sz w:val="22"/>
        </w:rPr>
        <w:t>日期：</w:t>
      </w:r>
      <w:r>
        <w:rPr>
          <w:rFonts w:hint="eastAsia" w:ascii="Arial" w:hAnsi="Arial" w:eastAsia="等线" w:cs="Arial"/>
          <w:sz w:val="22"/>
          <w:u w:val="single"/>
          <w:lang w:val="en-US" w:eastAsia="zh-CN"/>
        </w:rPr>
        <w:t xml:space="preserve">        年      月      日     </w:t>
      </w:r>
    </w:p>
    <w:p w14:paraId="75211C87">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rPr>
          <w:rFonts w:ascii="Arial" w:hAnsi="Arial" w:eastAsia="等线" w:cs="Arial"/>
          <w:sz w:val="22"/>
        </w:rPr>
      </w:pPr>
    </w:p>
    <w:p w14:paraId="2CFEE912">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rPr>
          <w:rFonts w:ascii="Arial" w:hAnsi="Arial" w:eastAsia="等线" w:cs="Arial"/>
          <w:sz w:val="22"/>
        </w:rPr>
      </w:pPr>
    </w:p>
    <w:p w14:paraId="692CF9A1">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pPr>
      <w:r>
        <w:rPr>
          <w:rFonts w:ascii="Arial" w:hAnsi="Arial" w:eastAsia="等线" w:cs="Arial"/>
          <w:sz w:val="22"/>
        </w:rPr>
        <w:t>附：</w:t>
      </w:r>
      <w:r>
        <w:rPr>
          <w:rFonts w:hint="eastAsia" w:ascii="Arial" w:hAnsi="Arial" w:eastAsia="等线" w:cs="Arial"/>
          <w:sz w:val="22"/>
        </w:rPr>
        <w:t>“信用中国”</w:t>
      </w:r>
      <w:r>
        <w:rPr>
          <w:rFonts w:hint="eastAsia" w:ascii="Arial" w:hAnsi="Arial" w:eastAsia="等线" w:cs="Arial"/>
          <w:sz w:val="22"/>
          <w:lang w:eastAsia="zh-CN"/>
        </w:rPr>
        <w:t>、</w:t>
      </w:r>
      <w:r>
        <w:rPr>
          <w:rFonts w:hint="eastAsia" w:ascii="Arial" w:hAnsi="Arial" w:eastAsia="等线" w:cs="Arial"/>
          <w:sz w:val="22"/>
          <w:lang w:val="en-US" w:eastAsia="zh-CN"/>
        </w:rPr>
        <w:t>财政部门、税务系统无行政处罚截图；</w:t>
      </w:r>
      <w:r>
        <w:rPr>
          <w:rFonts w:ascii="Arial" w:hAnsi="Arial" w:eastAsia="等线" w:cs="Arial"/>
          <w:sz w:val="22"/>
        </w:rPr>
        <w:t>行业信用查询截图等佐证材料（加盖公章）</w:t>
      </w:r>
    </w:p>
    <w:p w14:paraId="31177473">
      <w:pPr>
        <w:rPr>
          <w:rFonts w:ascii="Arial" w:hAnsi="Arial" w:eastAsia="等线" w:cs="Arial"/>
          <w:b/>
          <w:sz w:val="36"/>
        </w:rPr>
      </w:pPr>
      <w:bookmarkStart w:id="8" w:name="heading_11"/>
      <w:r>
        <w:rPr>
          <w:rFonts w:ascii="Arial" w:hAnsi="Arial" w:eastAsia="等线" w:cs="Arial"/>
          <w:b/>
          <w:sz w:val="36"/>
        </w:rPr>
        <w:br w:type="page"/>
      </w:r>
    </w:p>
    <w:p w14:paraId="5EFA86BD">
      <w:pPr>
        <w:keepNext w:val="0"/>
        <w:keepLines w:val="0"/>
        <w:pageBreakBefore w:val="0"/>
        <w:widowControl w:val="0"/>
        <w:kinsoku/>
        <w:wordWrap/>
        <w:overflowPunct/>
        <w:topLinePunct w:val="0"/>
        <w:autoSpaceDE/>
        <w:autoSpaceDN/>
        <w:bidi w:val="0"/>
        <w:adjustRightInd/>
        <w:snapToGrid/>
        <w:spacing w:before="380" w:after="140" w:line="360" w:lineRule="auto"/>
        <w:ind w:left="0"/>
        <w:jc w:val="both"/>
        <w:textAlignment w:val="auto"/>
        <w:outlineLvl w:val="0"/>
        <w:rPr>
          <w:rFonts w:hint="eastAsia" w:ascii="Arial" w:hAnsi="Arial" w:eastAsia="等线" w:cs="Arial"/>
          <w:b/>
          <w:sz w:val="36"/>
          <w:lang w:val="en-US" w:eastAsia="zh-CN"/>
        </w:rPr>
      </w:pPr>
      <w:r>
        <w:rPr>
          <w:rFonts w:hint="eastAsia" w:ascii="Arial" w:hAnsi="Arial" w:eastAsia="等线" w:cs="Arial"/>
          <w:b/>
          <w:sz w:val="36"/>
          <w:lang w:val="en-US" w:eastAsia="zh-CN"/>
        </w:rPr>
        <w:t>附件5</w:t>
      </w:r>
    </w:p>
    <w:p w14:paraId="160D948C">
      <w:pPr>
        <w:keepNext w:val="0"/>
        <w:keepLines w:val="0"/>
        <w:pageBreakBefore w:val="0"/>
        <w:widowControl w:val="0"/>
        <w:kinsoku/>
        <w:wordWrap/>
        <w:overflowPunct/>
        <w:topLinePunct w:val="0"/>
        <w:autoSpaceDE/>
        <w:autoSpaceDN/>
        <w:bidi w:val="0"/>
        <w:adjustRightInd/>
        <w:snapToGrid/>
        <w:spacing w:before="380" w:after="140" w:line="360" w:lineRule="auto"/>
        <w:ind w:left="0"/>
        <w:jc w:val="center"/>
        <w:textAlignment w:val="auto"/>
        <w:outlineLvl w:val="0"/>
      </w:pPr>
      <w:r>
        <w:rPr>
          <w:rFonts w:ascii="Arial" w:hAnsi="Arial" w:eastAsia="等线" w:cs="Arial"/>
          <w:b/>
          <w:sz w:val="36"/>
        </w:rPr>
        <w:t>执业独立性及无关联关系承诺书</w:t>
      </w:r>
      <w:bookmarkEnd w:id="8"/>
    </w:p>
    <w:p w14:paraId="5D29CC52">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rPr>
          <w:rFonts w:ascii="Arial" w:hAnsi="Arial" w:eastAsia="等线" w:cs="Arial"/>
          <w:sz w:val="22"/>
        </w:rPr>
      </w:pPr>
    </w:p>
    <w:p w14:paraId="423489A4">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pPr>
      <w:r>
        <w:rPr>
          <w:rFonts w:ascii="Arial" w:hAnsi="Arial" w:eastAsia="等线" w:cs="Arial"/>
          <w:sz w:val="22"/>
        </w:rPr>
        <w:t>致：</w:t>
      </w:r>
      <w:r>
        <w:rPr>
          <w:rFonts w:hint="eastAsia" w:ascii="Arial" w:hAnsi="Arial" w:eastAsia="等线" w:cs="Arial"/>
          <w:sz w:val="22"/>
        </w:rPr>
        <w:t>国家发展和改革委员会基建物业管理中心</w:t>
      </w:r>
    </w:p>
    <w:p w14:paraId="5BC56BB0">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为保障执业独立、客观、公正，本机构郑重承诺：</w:t>
      </w:r>
    </w:p>
    <w:p w14:paraId="2191D32B">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 xml:space="preserve">1. </w:t>
      </w:r>
      <w:r>
        <w:rPr>
          <w:rFonts w:hint="eastAsia" w:ascii="Arial" w:hAnsi="Arial" w:eastAsia="等线" w:cs="Arial"/>
          <w:sz w:val="22"/>
        </w:rPr>
        <w:t>申报机构及执业人员与</w:t>
      </w:r>
      <w:r>
        <w:rPr>
          <w:rFonts w:hint="eastAsia" w:ascii="Arial" w:hAnsi="Arial" w:eastAsia="等线" w:cs="Arial"/>
          <w:sz w:val="22"/>
          <w:lang w:val="en-US" w:eastAsia="zh-CN"/>
        </w:rPr>
        <w:t>贵</w:t>
      </w:r>
      <w:r>
        <w:rPr>
          <w:rFonts w:hint="eastAsia" w:ascii="Arial" w:hAnsi="Arial" w:eastAsia="等线" w:cs="Arial"/>
          <w:sz w:val="22"/>
        </w:rPr>
        <w:t>中心不存在任何股权、亲属、直接经济利益及其他影响执业独立性的关联关系</w:t>
      </w:r>
      <w:r>
        <w:rPr>
          <w:rFonts w:ascii="Arial" w:hAnsi="Arial" w:eastAsia="等线" w:cs="Arial"/>
          <w:sz w:val="22"/>
        </w:rPr>
        <w:t>；</w:t>
      </w:r>
    </w:p>
    <w:p w14:paraId="59814799">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2. 本次申报及后续</w:t>
      </w:r>
      <w:r>
        <w:rPr>
          <w:rFonts w:hint="eastAsia" w:ascii="Arial" w:hAnsi="Arial" w:eastAsia="等线" w:cs="Arial"/>
          <w:sz w:val="22"/>
          <w:lang w:val="en-US" w:eastAsia="zh-CN"/>
        </w:rPr>
        <w:t>入选后</w:t>
      </w:r>
      <w:r>
        <w:rPr>
          <w:rFonts w:ascii="Arial" w:hAnsi="Arial" w:eastAsia="等线" w:cs="Arial"/>
          <w:sz w:val="22"/>
        </w:rPr>
        <w:t>合作期间，将严格保持执业独立性，不受任何第三方干预，独立出具专业服务成果；</w:t>
      </w:r>
    </w:p>
    <w:p w14:paraId="53A4EB66">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ascii="Arial" w:hAnsi="Arial" w:eastAsia="等线" w:cs="Arial"/>
          <w:sz w:val="22"/>
        </w:rPr>
        <w:t>3. 不存在挂靠执业、联合利益输送、违规关联服务等影响执业合规性的情形；</w:t>
      </w:r>
    </w:p>
    <w:p w14:paraId="4FAC0841">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default" w:ascii="Arial" w:hAnsi="Arial" w:eastAsia="等线" w:cs="Arial"/>
          <w:sz w:val="22"/>
          <w:lang w:val="en-US" w:eastAsia="zh-CN"/>
        </w:rPr>
      </w:pPr>
      <w:r>
        <w:rPr>
          <w:rFonts w:hint="eastAsia" w:ascii="Arial" w:hAnsi="Arial" w:eastAsia="等线" w:cs="Arial"/>
          <w:sz w:val="22"/>
          <w:lang w:val="en-US" w:eastAsia="zh-CN"/>
        </w:rPr>
        <w:t xml:space="preserve">4.如申请加入年审服务与经责审计服务子名单，且由关联姐妹实体分别提供年度财务报表审计和企业所得税年度纳税申报服务，本机构承诺建立严格的执业独立性隔离机制，确保符合审计独立性要求。 </w:t>
      </w:r>
    </w:p>
    <w:p w14:paraId="30460E32">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ascii="Arial" w:hAnsi="Arial" w:eastAsia="等线" w:cs="Arial"/>
          <w:sz w:val="22"/>
        </w:rPr>
      </w:pPr>
      <w:r>
        <w:rPr>
          <w:rFonts w:hint="eastAsia" w:ascii="Arial" w:hAnsi="Arial" w:eastAsia="等线" w:cs="Arial"/>
          <w:sz w:val="22"/>
          <w:lang w:val="en-US" w:eastAsia="zh-CN"/>
        </w:rPr>
        <w:t>5</w:t>
      </w:r>
      <w:r>
        <w:rPr>
          <w:rFonts w:ascii="Arial" w:hAnsi="Arial" w:eastAsia="等线" w:cs="Arial"/>
          <w:sz w:val="22"/>
        </w:rPr>
        <w:t>. 后续若发生影响执业独立性的关联情形，本机构将第一时间主动报备并退出服务及候选名单。</w:t>
      </w:r>
    </w:p>
    <w:p w14:paraId="69C0B28B">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ascii="Arial" w:hAnsi="Arial" w:eastAsia="等线" w:cs="Arial"/>
          <w:sz w:val="22"/>
        </w:rPr>
      </w:pPr>
      <w:r>
        <w:rPr>
          <w:rFonts w:ascii="Arial" w:hAnsi="Arial" w:eastAsia="等线" w:cs="Arial"/>
          <w:sz w:val="22"/>
        </w:rPr>
        <w:t>本承诺真实有效，如有不实，自愿承担全部法律及违约责任。</w:t>
      </w:r>
    </w:p>
    <w:p w14:paraId="695CF669">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ascii="Arial" w:hAnsi="Arial" w:eastAsia="等线" w:cs="Arial"/>
          <w:sz w:val="22"/>
        </w:rPr>
      </w:pPr>
    </w:p>
    <w:p w14:paraId="3549ABB0">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ascii="Arial" w:hAnsi="Arial" w:eastAsia="等线" w:cs="Arial"/>
          <w:sz w:val="22"/>
        </w:rPr>
      </w:pPr>
    </w:p>
    <w:p w14:paraId="2FADE38E">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bookmarkStart w:id="9" w:name="heading_12"/>
      <w:r>
        <w:rPr>
          <w:rFonts w:hint="eastAsia" w:ascii="Arial" w:hAnsi="Arial" w:eastAsia="等线" w:cs="Arial"/>
          <w:sz w:val="22"/>
          <w:lang w:val="en-US" w:eastAsia="zh-CN"/>
        </w:rPr>
        <w:t>申报</w:t>
      </w:r>
      <w:r>
        <w:rPr>
          <w:rFonts w:ascii="Arial" w:hAnsi="Arial" w:eastAsia="等线" w:cs="Arial"/>
          <w:sz w:val="22"/>
        </w:rPr>
        <w:t>机构（盖章）：</w:t>
      </w:r>
    </w:p>
    <w:p w14:paraId="330AA157">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p>
    <w:p w14:paraId="69BB6BBE">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r>
        <w:rPr>
          <w:rFonts w:ascii="Arial" w:hAnsi="Arial" w:eastAsia="等线" w:cs="Arial"/>
          <w:sz w:val="22"/>
        </w:rPr>
        <w:t>法定代表人（签字</w:t>
      </w:r>
      <w:r>
        <w:rPr>
          <w:rFonts w:hint="eastAsia" w:ascii="Arial" w:hAnsi="Arial" w:eastAsia="等线" w:cs="Arial"/>
          <w:sz w:val="22"/>
          <w:lang w:val="en-US" w:eastAsia="zh-CN"/>
        </w:rPr>
        <w:t>或盖章</w:t>
      </w:r>
      <w:r>
        <w:rPr>
          <w:rFonts w:ascii="Arial" w:hAnsi="Arial" w:eastAsia="等线" w:cs="Arial"/>
          <w:sz w:val="22"/>
        </w:rPr>
        <w:t>）：</w:t>
      </w:r>
    </w:p>
    <w:p w14:paraId="5B38D970">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p>
    <w:p w14:paraId="222EC0F8">
      <w:pPr>
        <w:keepNext w:val="0"/>
        <w:keepLines w:val="0"/>
        <w:pageBreakBefore w:val="0"/>
        <w:widowControl w:val="0"/>
        <w:kinsoku/>
        <w:wordWrap/>
        <w:overflowPunct/>
        <w:topLinePunct w:val="0"/>
        <w:autoSpaceDE/>
        <w:autoSpaceDN/>
        <w:bidi w:val="0"/>
        <w:adjustRightInd/>
        <w:snapToGrid/>
        <w:spacing w:before="120" w:after="120" w:line="360" w:lineRule="auto"/>
        <w:ind w:firstLine="4180" w:firstLineChars="1900"/>
        <w:jc w:val="both"/>
        <w:textAlignment w:val="auto"/>
        <w:rPr>
          <w:rFonts w:hint="eastAsia" w:ascii="Arial" w:hAnsi="Arial" w:eastAsia="等线" w:cs="Arial"/>
          <w:sz w:val="22"/>
          <w:u w:val="single"/>
          <w:lang w:val="en-US" w:eastAsia="zh-CN"/>
        </w:rPr>
      </w:pPr>
      <w:r>
        <w:rPr>
          <w:rFonts w:ascii="Arial" w:hAnsi="Arial" w:eastAsia="等线" w:cs="Arial"/>
          <w:sz w:val="22"/>
        </w:rPr>
        <w:t>日期：</w:t>
      </w:r>
      <w:r>
        <w:rPr>
          <w:rFonts w:hint="eastAsia" w:ascii="Arial" w:hAnsi="Arial" w:eastAsia="等线" w:cs="Arial"/>
          <w:sz w:val="22"/>
          <w:u w:val="single"/>
          <w:lang w:val="en-US" w:eastAsia="zh-CN"/>
        </w:rPr>
        <w:t xml:space="preserve">        年      月      日     </w:t>
      </w:r>
    </w:p>
    <w:p w14:paraId="3DF76016">
      <w:pPr>
        <w:keepNext w:val="0"/>
        <w:keepLines w:val="0"/>
        <w:pageBreakBefore w:val="0"/>
        <w:widowControl w:val="0"/>
        <w:kinsoku/>
        <w:wordWrap/>
        <w:overflowPunct/>
        <w:topLinePunct w:val="0"/>
        <w:autoSpaceDE/>
        <w:autoSpaceDN/>
        <w:bidi w:val="0"/>
        <w:adjustRightInd/>
        <w:snapToGrid/>
        <w:spacing w:before="120" w:after="120" w:line="360" w:lineRule="auto"/>
        <w:ind w:firstLine="4180" w:firstLineChars="1900"/>
        <w:jc w:val="both"/>
        <w:textAlignment w:val="auto"/>
        <w:rPr>
          <w:rFonts w:hint="eastAsia" w:ascii="Arial" w:hAnsi="Arial" w:eastAsia="等线" w:cs="Arial"/>
          <w:sz w:val="22"/>
          <w:u w:val="single"/>
          <w:lang w:val="en-US" w:eastAsia="zh-CN"/>
        </w:rPr>
      </w:pPr>
    </w:p>
    <w:bookmarkEnd w:id="9"/>
    <w:p w14:paraId="3A1DD7BD">
      <w:pPr>
        <w:keepNext w:val="0"/>
        <w:keepLines w:val="0"/>
        <w:pageBreakBefore w:val="0"/>
        <w:widowControl w:val="0"/>
        <w:kinsoku/>
        <w:wordWrap/>
        <w:overflowPunct/>
        <w:topLinePunct w:val="0"/>
        <w:autoSpaceDE/>
        <w:autoSpaceDN/>
        <w:bidi w:val="0"/>
        <w:adjustRightInd/>
        <w:snapToGrid/>
        <w:spacing w:before="380" w:after="140" w:line="360" w:lineRule="auto"/>
        <w:ind w:left="0"/>
        <w:jc w:val="both"/>
        <w:textAlignment w:val="auto"/>
        <w:outlineLvl w:val="0"/>
        <w:rPr>
          <w:rFonts w:hint="default" w:ascii="Arial" w:hAnsi="Arial" w:eastAsia="等线" w:cs="Arial"/>
          <w:b/>
          <w:sz w:val="36"/>
          <w:lang w:val="en-US" w:eastAsia="zh-CN"/>
        </w:rPr>
      </w:pPr>
      <w:r>
        <w:rPr>
          <w:rFonts w:hint="eastAsia" w:ascii="Arial" w:hAnsi="Arial" w:eastAsia="等线" w:cs="Arial"/>
          <w:b/>
          <w:sz w:val="36"/>
          <w:lang w:val="en-US" w:eastAsia="zh-CN"/>
        </w:rPr>
        <w:t>附件6</w:t>
      </w:r>
    </w:p>
    <w:p w14:paraId="4A2B288A">
      <w:pPr>
        <w:keepNext w:val="0"/>
        <w:keepLines w:val="0"/>
        <w:pageBreakBefore w:val="0"/>
        <w:widowControl w:val="0"/>
        <w:kinsoku/>
        <w:wordWrap/>
        <w:overflowPunct/>
        <w:topLinePunct w:val="0"/>
        <w:autoSpaceDE/>
        <w:autoSpaceDN/>
        <w:bidi w:val="0"/>
        <w:adjustRightInd/>
        <w:snapToGrid/>
        <w:spacing w:before="380" w:after="140" w:line="360" w:lineRule="auto"/>
        <w:ind w:left="0"/>
        <w:jc w:val="center"/>
        <w:textAlignment w:val="auto"/>
        <w:outlineLvl w:val="0"/>
      </w:pPr>
      <w:r>
        <w:rPr>
          <w:rFonts w:hint="eastAsia" w:ascii="Arial" w:hAnsi="Arial" w:eastAsia="等线" w:cs="Arial"/>
          <w:b/>
          <w:sz w:val="36"/>
        </w:rPr>
        <w:t>无重复</w:t>
      </w:r>
      <w:r>
        <w:rPr>
          <w:rFonts w:hint="eastAsia" w:ascii="Arial" w:hAnsi="Arial" w:eastAsia="等线" w:cs="Arial"/>
          <w:b/>
          <w:sz w:val="36"/>
          <w:lang w:val="en-US" w:eastAsia="zh-CN"/>
        </w:rPr>
        <w:t>申报</w:t>
      </w:r>
      <w:r>
        <w:rPr>
          <w:rFonts w:hint="eastAsia" w:ascii="Arial" w:hAnsi="Arial" w:eastAsia="等线" w:cs="Arial"/>
          <w:b/>
          <w:sz w:val="36"/>
        </w:rPr>
        <w:t>承诺</w:t>
      </w:r>
      <w:r>
        <w:rPr>
          <w:rFonts w:ascii="Arial" w:hAnsi="Arial" w:eastAsia="等线" w:cs="Arial"/>
          <w:b/>
          <w:sz w:val="36"/>
        </w:rPr>
        <w:t>书</w:t>
      </w:r>
    </w:p>
    <w:p w14:paraId="45629E9D">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rPr>
          <w:rFonts w:ascii="Arial" w:hAnsi="Arial" w:eastAsia="等线" w:cs="Arial"/>
          <w:sz w:val="22"/>
        </w:rPr>
      </w:pPr>
    </w:p>
    <w:p w14:paraId="7B41838A">
      <w:pPr>
        <w:keepNext w:val="0"/>
        <w:keepLines w:val="0"/>
        <w:pageBreakBefore w:val="0"/>
        <w:widowControl w:val="0"/>
        <w:kinsoku/>
        <w:wordWrap/>
        <w:overflowPunct/>
        <w:topLinePunct w:val="0"/>
        <w:autoSpaceDE/>
        <w:autoSpaceDN/>
        <w:bidi w:val="0"/>
        <w:adjustRightInd/>
        <w:snapToGrid/>
        <w:spacing w:before="120" w:after="120" w:line="360" w:lineRule="auto"/>
        <w:ind w:left="0"/>
        <w:jc w:val="both"/>
        <w:textAlignment w:val="auto"/>
      </w:pPr>
      <w:r>
        <w:rPr>
          <w:rFonts w:ascii="Arial" w:hAnsi="Arial" w:eastAsia="等线" w:cs="Arial"/>
          <w:sz w:val="22"/>
        </w:rPr>
        <w:t>致：</w:t>
      </w:r>
      <w:r>
        <w:rPr>
          <w:rFonts w:hint="eastAsia" w:ascii="Arial" w:hAnsi="Arial" w:eastAsia="等线" w:cs="Arial"/>
          <w:sz w:val="22"/>
        </w:rPr>
        <w:t>国家发展和改革委员会基建物业管理中心</w:t>
      </w:r>
    </w:p>
    <w:p w14:paraId="458581FD">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pPr>
      <w:r>
        <w:rPr>
          <w:rFonts w:hint="eastAsia" w:ascii="Arial" w:hAnsi="Arial" w:eastAsia="等线" w:cs="Arial"/>
          <w:sz w:val="22"/>
        </w:rPr>
        <w:t>本机构自愿参与本次中介机构</w:t>
      </w:r>
      <w:r>
        <w:rPr>
          <w:rFonts w:hint="eastAsia" w:ascii="Arial" w:hAnsi="Arial" w:eastAsia="等线" w:cs="Arial"/>
          <w:sz w:val="22"/>
          <w:lang w:val="en-US" w:eastAsia="zh-CN"/>
        </w:rPr>
        <w:t>候选名单</w:t>
      </w:r>
      <w:r>
        <w:rPr>
          <w:rFonts w:hint="eastAsia" w:ascii="Arial" w:hAnsi="Arial" w:eastAsia="等线" w:cs="Arial"/>
          <w:sz w:val="22"/>
        </w:rPr>
        <w:t>征集工作，现就关联关系、重复</w:t>
      </w:r>
      <w:r>
        <w:rPr>
          <w:rFonts w:hint="eastAsia" w:ascii="Arial" w:hAnsi="Arial" w:eastAsia="等线" w:cs="Arial"/>
          <w:sz w:val="22"/>
          <w:lang w:val="en-US" w:eastAsia="zh-CN"/>
        </w:rPr>
        <w:t>申报</w:t>
      </w:r>
      <w:r>
        <w:rPr>
          <w:rFonts w:hint="eastAsia" w:ascii="Arial" w:hAnsi="Arial" w:eastAsia="等线" w:cs="Arial"/>
          <w:sz w:val="22"/>
        </w:rPr>
        <w:t>情况郑重承诺如下</w:t>
      </w:r>
      <w:r>
        <w:rPr>
          <w:rFonts w:ascii="Arial" w:hAnsi="Arial" w:eastAsia="等线" w:cs="Arial"/>
          <w:sz w:val="22"/>
        </w:rPr>
        <w:t>：</w:t>
      </w:r>
    </w:p>
    <w:p w14:paraId="1109902C">
      <w:pPr>
        <w:keepNext w:val="0"/>
        <w:keepLines w:val="0"/>
        <w:pageBreakBefore w:val="0"/>
        <w:widowControl w:val="0"/>
        <w:numPr>
          <w:ilvl w:val="0"/>
          <w:numId w:val="1"/>
        </w:numPr>
        <w:kinsoku/>
        <w:wordWrap/>
        <w:overflowPunct/>
        <w:topLinePunct w:val="0"/>
        <w:autoSpaceDE/>
        <w:autoSpaceDN/>
        <w:bidi w:val="0"/>
        <w:adjustRightInd/>
        <w:snapToGrid/>
        <w:spacing w:before="120" w:after="120" w:line="360" w:lineRule="auto"/>
        <w:ind w:left="0" w:firstLine="440" w:firstLineChars="200"/>
        <w:jc w:val="both"/>
        <w:textAlignment w:val="auto"/>
        <w:rPr>
          <w:rFonts w:hint="default" w:ascii="Arial" w:hAnsi="Arial" w:eastAsia="等线" w:cs="Arial"/>
          <w:sz w:val="22"/>
          <w:lang w:val="en-US" w:eastAsia="zh-CN"/>
        </w:rPr>
      </w:pPr>
      <w:r>
        <w:rPr>
          <w:rFonts w:hint="eastAsia" w:ascii="Arial" w:hAnsi="Arial" w:eastAsia="等线" w:cs="Arial"/>
          <w:sz w:val="22"/>
        </w:rPr>
        <w:t>本机构已认真阅读本次征集公告关于</w:t>
      </w:r>
      <w:r>
        <w:rPr>
          <w:rFonts w:hint="eastAsia" w:ascii="Arial" w:hAnsi="Arial" w:eastAsia="等线" w:cs="Arial"/>
          <w:sz w:val="22"/>
          <w:lang w:val="en-US" w:eastAsia="zh-CN"/>
        </w:rPr>
        <w:t>存在关联关系的机构</w:t>
      </w:r>
      <w:r>
        <w:rPr>
          <w:rFonts w:hint="eastAsia" w:ascii="Arial" w:hAnsi="Arial" w:eastAsia="等线" w:cs="Arial"/>
          <w:sz w:val="22"/>
        </w:rPr>
        <w:t>的</w:t>
      </w:r>
      <w:r>
        <w:rPr>
          <w:rFonts w:hint="eastAsia" w:ascii="Arial" w:hAnsi="Arial" w:eastAsia="等线" w:cs="Arial"/>
          <w:sz w:val="22"/>
          <w:lang w:val="en-US" w:eastAsia="zh-CN"/>
        </w:rPr>
        <w:t>申报规则</w:t>
      </w:r>
      <w:r>
        <w:rPr>
          <w:rFonts w:hint="eastAsia" w:ascii="Arial" w:hAnsi="Arial" w:eastAsia="等线" w:cs="Arial"/>
          <w:sz w:val="22"/>
        </w:rPr>
        <w:t>，已如实自查全部关联主体情况</w:t>
      </w:r>
      <w:r>
        <w:rPr>
          <w:rFonts w:hint="eastAsia" w:ascii="Arial" w:hAnsi="Arial" w:eastAsia="等线" w:cs="Arial"/>
          <w:sz w:val="22"/>
          <w:lang w:eastAsia="zh-CN"/>
        </w:rPr>
        <w:t>。</w:t>
      </w:r>
    </w:p>
    <w:p w14:paraId="261D9666">
      <w:pPr>
        <w:keepNext w:val="0"/>
        <w:keepLines w:val="0"/>
        <w:pageBreakBefore w:val="0"/>
        <w:widowControl w:val="0"/>
        <w:numPr>
          <w:ilvl w:val="0"/>
          <w:numId w:val="1"/>
        </w:numPr>
        <w:kinsoku/>
        <w:wordWrap/>
        <w:overflowPunct/>
        <w:topLinePunct w:val="0"/>
        <w:autoSpaceDE/>
        <w:autoSpaceDN/>
        <w:bidi w:val="0"/>
        <w:adjustRightInd/>
        <w:snapToGrid/>
        <w:spacing w:before="120" w:after="120" w:line="360" w:lineRule="auto"/>
        <w:ind w:left="0" w:firstLine="440" w:firstLineChars="200"/>
        <w:jc w:val="both"/>
        <w:textAlignment w:val="auto"/>
        <w:rPr>
          <w:rFonts w:hint="default" w:ascii="Arial" w:hAnsi="Arial" w:eastAsia="等线" w:cs="Arial"/>
          <w:sz w:val="22"/>
          <w:lang w:val="en-US" w:eastAsia="zh-CN"/>
        </w:rPr>
      </w:pPr>
      <w:r>
        <w:rPr>
          <w:rFonts w:hint="eastAsia" w:ascii="Arial" w:hAnsi="Arial" w:eastAsia="等线" w:cs="Arial"/>
          <w:sz w:val="22"/>
          <w:lang w:val="en-US" w:eastAsia="zh-CN"/>
        </w:rPr>
        <w:t>存在关联关系的实体及申报情况（三选一）</w:t>
      </w:r>
    </w:p>
    <w:p w14:paraId="417F9E39">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default" w:ascii="Arial" w:hAnsi="Arial" w:eastAsia="等线" w:cs="Arial"/>
          <w:sz w:val="22"/>
          <w:lang w:val="en-US" w:eastAsia="zh-CN"/>
        </w:rPr>
      </w:pPr>
      <w:r>
        <w:rPr>
          <w:rFonts w:hint="eastAsia" w:ascii="Arial" w:hAnsi="Arial" w:eastAsia="等线" w:cs="Arial"/>
          <w:sz w:val="22"/>
          <w:lang w:eastAsia="zh-CN"/>
        </w:rPr>
        <w:t>□</w:t>
      </w:r>
      <w:r>
        <w:rPr>
          <w:rFonts w:ascii="Arial" w:hAnsi="Arial" w:eastAsia="等线" w:cs="Arial"/>
          <w:sz w:val="22"/>
        </w:rPr>
        <w:t xml:space="preserve"> </w:t>
      </w:r>
      <w:r>
        <w:rPr>
          <w:rFonts w:hint="eastAsia" w:ascii="Arial" w:hAnsi="Arial" w:eastAsia="等线" w:cs="Arial"/>
          <w:sz w:val="22"/>
          <w:lang w:val="en-US" w:eastAsia="zh-CN"/>
        </w:rPr>
        <w:t>不存在关联关系实体</w:t>
      </w:r>
    </w:p>
    <w:p w14:paraId="5C4D1FAD">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default" w:eastAsia="等线"/>
          <w:lang w:val="en-US" w:eastAsia="zh-CN"/>
        </w:rPr>
      </w:pPr>
      <w:r>
        <w:rPr>
          <w:rFonts w:hint="eastAsia" w:ascii="Arial" w:hAnsi="Arial" w:eastAsia="等线" w:cs="Arial"/>
          <w:sz w:val="22"/>
          <w:lang w:eastAsia="zh-CN"/>
        </w:rPr>
        <w:t>□</w:t>
      </w:r>
      <w:r>
        <w:rPr>
          <w:rFonts w:ascii="Arial" w:hAnsi="Arial" w:eastAsia="等线" w:cs="Arial"/>
          <w:sz w:val="22"/>
        </w:rPr>
        <w:t xml:space="preserve"> </w:t>
      </w:r>
      <w:r>
        <w:rPr>
          <w:rFonts w:hint="eastAsia" w:ascii="Arial" w:hAnsi="Arial" w:eastAsia="等线" w:cs="Arial"/>
          <w:sz w:val="22"/>
          <w:lang w:val="en-US" w:eastAsia="zh-CN"/>
        </w:rPr>
        <w:t>存在关联关系实体，且所有关联关系实体未</w:t>
      </w:r>
      <w:r>
        <w:rPr>
          <w:rFonts w:hint="eastAsia" w:ascii="Arial" w:hAnsi="Arial" w:eastAsia="等线" w:cs="Arial"/>
          <w:sz w:val="22"/>
        </w:rPr>
        <w:t>重复申报</w:t>
      </w:r>
    </w:p>
    <w:p w14:paraId="1E62FC10">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default" w:eastAsia="等线"/>
          <w:lang w:val="en-US" w:eastAsia="zh-CN"/>
        </w:rPr>
      </w:pPr>
      <w:r>
        <w:rPr>
          <w:rFonts w:hint="eastAsia" w:ascii="Arial" w:hAnsi="Arial" w:eastAsia="等线" w:cs="Arial"/>
          <w:sz w:val="22"/>
          <w:lang w:eastAsia="zh-CN"/>
        </w:rPr>
        <w:t>□</w:t>
      </w:r>
      <w:r>
        <w:rPr>
          <w:rFonts w:ascii="Arial" w:hAnsi="Arial" w:eastAsia="等线" w:cs="Arial"/>
          <w:sz w:val="22"/>
        </w:rPr>
        <w:t xml:space="preserve"> </w:t>
      </w:r>
      <w:r>
        <w:rPr>
          <w:rFonts w:hint="eastAsia" w:ascii="Arial" w:hAnsi="Arial" w:eastAsia="等线" w:cs="Arial"/>
          <w:sz w:val="22"/>
          <w:lang w:val="en-US" w:eastAsia="zh-CN"/>
        </w:rPr>
        <w:t>存在关联关系实体，除因申请加入</w:t>
      </w:r>
      <w:r>
        <w:rPr>
          <w:rFonts w:ascii="Arial" w:hAnsi="Arial" w:eastAsia="等线" w:cs="Arial"/>
          <w:sz w:val="22"/>
        </w:rPr>
        <w:t>年审服务与经责审计服务子名单</w:t>
      </w:r>
      <w:r>
        <w:rPr>
          <w:rFonts w:hint="eastAsia" w:ascii="Arial" w:hAnsi="Arial" w:eastAsia="等线" w:cs="Arial"/>
          <w:sz w:val="22"/>
          <w:lang w:eastAsia="zh-CN"/>
        </w:rPr>
        <w:t>、</w:t>
      </w:r>
      <w:r>
        <w:rPr>
          <w:rFonts w:hint="eastAsia" w:ascii="Arial" w:hAnsi="Arial" w:eastAsia="等线" w:cs="Arial"/>
          <w:sz w:val="22"/>
          <w:lang w:val="en-US" w:eastAsia="zh-CN"/>
        </w:rPr>
        <w:t>且</w:t>
      </w:r>
      <w:r>
        <w:rPr>
          <w:rFonts w:hint="eastAsia" w:ascii="Arial" w:hAnsi="Arial" w:eastAsia="等线" w:cs="Arial"/>
          <w:sz w:val="22"/>
          <w:highlight w:val="none"/>
          <w:lang w:val="en-US" w:eastAsia="zh-CN"/>
        </w:rPr>
        <w:t>由关联姐妹实体分别提供年度财务报表审计和企业所得税年度纳税申报服务的原因，关联姐妹实体作为同一机构主体同时申报外，</w:t>
      </w:r>
      <w:r>
        <w:rPr>
          <w:rFonts w:hint="eastAsia" w:ascii="Arial" w:hAnsi="Arial" w:eastAsia="等线" w:cs="Arial"/>
          <w:sz w:val="22"/>
          <w:lang w:val="en-US" w:eastAsia="zh-CN"/>
        </w:rPr>
        <w:t>其他</w:t>
      </w:r>
      <w:r>
        <w:rPr>
          <w:rFonts w:hint="eastAsia" w:ascii="Arial" w:hAnsi="Arial" w:eastAsia="等线" w:cs="Arial"/>
          <w:sz w:val="22"/>
        </w:rPr>
        <w:t>关联</w:t>
      </w:r>
      <w:r>
        <w:rPr>
          <w:rFonts w:hint="eastAsia" w:ascii="Arial" w:hAnsi="Arial" w:eastAsia="等线" w:cs="Arial"/>
          <w:sz w:val="22"/>
          <w:lang w:val="en-US" w:eastAsia="zh-CN"/>
        </w:rPr>
        <w:t>关系</w:t>
      </w:r>
      <w:r>
        <w:rPr>
          <w:rFonts w:hint="eastAsia" w:ascii="Arial" w:hAnsi="Arial" w:eastAsia="等线" w:cs="Arial"/>
          <w:sz w:val="22"/>
        </w:rPr>
        <w:t>实体</w:t>
      </w:r>
      <w:r>
        <w:rPr>
          <w:rFonts w:hint="eastAsia" w:ascii="Arial" w:hAnsi="Arial" w:eastAsia="等线" w:cs="Arial"/>
          <w:sz w:val="22"/>
          <w:lang w:val="en-US" w:eastAsia="zh-CN"/>
        </w:rPr>
        <w:t>未</w:t>
      </w:r>
      <w:r>
        <w:rPr>
          <w:rFonts w:hint="eastAsia" w:ascii="Arial" w:hAnsi="Arial" w:eastAsia="等线" w:cs="Arial"/>
          <w:sz w:val="22"/>
        </w:rPr>
        <w:t>重复申报</w:t>
      </w:r>
    </w:p>
    <w:p w14:paraId="554F9C8B">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hint="eastAsia" w:eastAsia="等线"/>
          <w:lang w:eastAsia="zh-CN"/>
        </w:rPr>
      </w:pPr>
      <w:r>
        <w:rPr>
          <w:rFonts w:hint="eastAsia" w:ascii="Arial" w:hAnsi="Arial" w:eastAsia="等线" w:cs="Arial"/>
          <w:sz w:val="22"/>
          <w:lang w:val="en-US" w:eastAsia="zh-CN"/>
        </w:rPr>
        <w:t>3</w:t>
      </w:r>
      <w:r>
        <w:rPr>
          <w:rFonts w:ascii="Arial" w:hAnsi="Arial" w:eastAsia="等线" w:cs="Arial"/>
          <w:sz w:val="22"/>
        </w:rPr>
        <w:t xml:space="preserve">. </w:t>
      </w:r>
      <w:r>
        <w:rPr>
          <w:rFonts w:hint="eastAsia" w:ascii="Arial" w:hAnsi="Arial" w:eastAsia="等线" w:cs="Arial"/>
          <w:sz w:val="22"/>
        </w:rPr>
        <w:t>若经查实存在隐瞒关联关系、</w:t>
      </w:r>
      <w:r>
        <w:rPr>
          <w:rFonts w:hint="eastAsia" w:ascii="Arial" w:hAnsi="Arial" w:eastAsia="等线" w:cs="Arial"/>
          <w:sz w:val="22"/>
          <w:lang w:val="en-US" w:eastAsia="zh-CN"/>
        </w:rPr>
        <w:t>重复</w:t>
      </w:r>
      <w:r>
        <w:rPr>
          <w:rFonts w:hint="eastAsia" w:ascii="Arial" w:hAnsi="Arial" w:eastAsia="等线" w:cs="Arial"/>
          <w:sz w:val="22"/>
        </w:rPr>
        <w:t>申报等情形，本机构自愿接受取消</w:t>
      </w:r>
      <w:r>
        <w:rPr>
          <w:rFonts w:hint="eastAsia" w:ascii="Arial" w:hAnsi="Arial" w:eastAsia="等线" w:cs="Arial"/>
          <w:sz w:val="22"/>
          <w:lang w:val="en-US" w:eastAsia="zh-CN"/>
        </w:rPr>
        <w:t>申报</w:t>
      </w:r>
      <w:r>
        <w:rPr>
          <w:rFonts w:hint="eastAsia" w:ascii="Arial" w:hAnsi="Arial" w:eastAsia="等线" w:cs="Arial"/>
          <w:sz w:val="22"/>
        </w:rPr>
        <w:t>资格、</w:t>
      </w:r>
      <w:r>
        <w:rPr>
          <w:rFonts w:hint="eastAsia" w:ascii="Arial" w:hAnsi="Arial" w:eastAsia="等线" w:cs="Arial"/>
          <w:sz w:val="22"/>
          <w:lang w:val="en-US" w:eastAsia="zh-CN"/>
        </w:rPr>
        <w:t>从候选名单清退</w:t>
      </w:r>
      <w:r>
        <w:rPr>
          <w:rFonts w:hint="eastAsia" w:ascii="Arial" w:hAnsi="Arial" w:eastAsia="等线" w:cs="Arial"/>
          <w:sz w:val="22"/>
        </w:rPr>
        <w:t>等全部处理结果，承担相应法律及违约责任</w:t>
      </w:r>
      <w:r>
        <w:rPr>
          <w:rFonts w:hint="eastAsia" w:ascii="Arial" w:hAnsi="Arial" w:eastAsia="等线" w:cs="Arial"/>
          <w:sz w:val="22"/>
          <w:lang w:eastAsia="zh-CN"/>
        </w:rPr>
        <w:t>。</w:t>
      </w:r>
    </w:p>
    <w:p w14:paraId="0B92458F">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ascii="Arial" w:hAnsi="Arial" w:eastAsia="等线" w:cs="Arial"/>
          <w:sz w:val="22"/>
        </w:rPr>
      </w:pPr>
    </w:p>
    <w:p w14:paraId="37D1C9D6">
      <w:pPr>
        <w:keepNext w:val="0"/>
        <w:keepLines w:val="0"/>
        <w:pageBreakBefore w:val="0"/>
        <w:widowControl w:val="0"/>
        <w:kinsoku/>
        <w:wordWrap/>
        <w:overflowPunct/>
        <w:topLinePunct w:val="0"/>
        <w:autoSpaceDE/>
        <w:autoSpaceDN/>
        <w:bidi w:val="0"/>
        <w:adjustRightInd/>
        <w:snapToGrid/>
        <w:spacing w:before="120" w:after="120" w:line="360" w:lineRule="auto"/>
        <w:ind w:left="0" w:firstLine="440" w:firstLineChars="200"/>
        <w:jc w:val="both"/>
        <w:textAlignment w:val="auto"/>
        <w:rPr>
          <w:rFonts w:ascii="Arial" w:hAnsi="Arial" w:eastAsia="等线" w:cs="Arial"/>
          <w:sz w:val="22"/>
        </w:rPr>
      </w:pPr>
    </w:p>
    <w:p w14:paraId="29ECF563">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r>
        <w:rPr>
          <w:rFonts w:hint="eastAsia" w:ascii="Arial" w:hAnsi="Arial" w:eastAsia="等线" w:cs="Arial"/>
          <w:sz w:val="22"/>
          <w:lang w:val="en-US" w:eastAsia="zh-CN"/>
        </w:rPr>
        <w:t>申报</w:t>
      </w:r>
      <w:r>
        <w:rPr>
          <w:rFonts w:ascii="Arial" w:hAnsi="Arial" w:eastAsia="等线" w:cs="Arial"/>
          <w:sz w:val="22"/>
        </w:rPr>
        <w:t>机构（盖章）：</w:t>
      </w:r>
    </w:p>
    <w:p w14:paraId="316E0ED6">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p>
    <w:p w14:paraId="4ADDDA41">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r>
        <w:rPr>
          <w:rFonts w:ascii="Arial" w:hAnsi="Arial" w:eastAsia="等线" w:cs="Arial"/>
          <w:sz w:val="22"/>
        </w:rPr>
        <w:t>法定代表人（签字</w:t>
      </w:r>
      <w:r>
        <w:rPr>
          <w:rFonts w:hint="eastAsia" w:ascii="Arial" w:hAnsi="Arial" w:eastAsia="等线" w:cs="Arial"/>
          <w:sz w:val="22"/>
          <w:lang w:val="en-US" w:eastAsia="zh-CN"/>
        </w:rPr>
        <w:t>或盖章</w:t>
      </w:r>
      <w:r>
        <w:rPr>
          <w:rFonts w:ascii="Arial" w:hAnsi="Arial" w:eastAsia="等线" w:cs="Arial"/>
          <w:sz w:val="22"/>
        </w:rPr>
        <w:t>）：</w:t>
      </w:r>
    </w:p>
    <w:p w14:paraId="7E50139E">
      <w:pPr>
        <w:keepNext w:val="0"/>
        <w:keepLines w:val="0"/>
        <w:pageBreakBefore w:val="0"/>
        <w:widowControl w:val="0"/>
        <w:kinsoku/>
        <w:wordWrap/>
        <w:overflowPunct/>
        <w:topLinePunct w:val="0"/>
        <w:autoSpaceDE/>
        <w:autoSpaceDN/>
        <w:bidi w:val="0"/>
        <w:adjustRightInd/>
        <w:snapToGrid/>
        <w:spacing w:before="120" w:after="120" w:line="360" w:lineRule="auto"/>
        <w:ind w:left="0" w:firstLine="4180" w:firstLineChars="1900"/>
        <w:jc w:val="both"/>
        <w:textAlignment w:val="auto"/>
        <w:rPr>
          <w:rFonts w:ascii="Arial" w:hAnsi="Arial" w:eastAsia="等线" w:cs="Arial"/>
          <w:sz w:val="22"/>
        </w:rPr>
      </w:pPr>
    </w:p>
    <w:p w14:paraId="71421D4D">
      <w:pPr>
        <w:keepNext w:val="0"/>
        <w:keepLines w:val="0"/>
        <w:pageBreakBefore w:val="0"/>
        <w:widowControl w:val="0"/>
        <w:kinsoku/>
        <w:wordWrap/>
        <w:overflowPunct/>
        <w:topLinePunct w:val="0"/>
        <w:autoSpaceDE/>
        <w:autoSpaceDN/>
        <w:bidi w:val="0"/>
        <w:adjustRightInd/>
        <w:snapToGrid/>
        <w:spacing w:before="120" w:after="120" w:line="360" w:lineRule="auto"/>
        <w:ind w:firstLine="4180" w:firstLineChars="1900"/>
        <w:jc w:val="both"/>
        <w:textAlignment w:val="auto"/>
        <w:rPr>
          <w:rFonts w:ascii="Arial" w:hAnsi="Arial" w:eastAsia="等线" w:cs="Arial"/>
          <w:b/>
          <w:sz w:val="36"/>
        </w:rPr>
      </w:pPr>
      <w:r>
        <w:rPr>
          <w:rFonts w:ascii="Arial" w:hAnsi="Arial" w:eastAsia="等线" w:cs="Arial"/>
          <w:sz w:val="22"/>
        </w:rPr>
        <w:t>日期：</w:t>
      </w:r>
      <w:r>
        <w:rPr>
          <w:rFonts w:hint="eastAsia" w:ascii="Arial" w:hAnsi="Arial" w:eastAsia="等线" w:cs="Arial"/>
          <w:sz w:val="22"/>
          <w:u w:val="single"/>
          <w:lang w:val="en-US" w:eastAsia="zh-CN"/>
        </w:rPr>
        <w:t xml:space="preserve">        年      月      日     </w:t>
      </w:r>
    </w:p>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0DCAD"/>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F4B8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F020DD"/>
    <w:multiLevelType w:val="multilevel"/>
    <w:tmpl w:val="E9F020DD"/>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isplayHorizontalDrawingGridEvery w:val="1"/>
  <w:displayVerticalDrawingGridEvery w:val="1"/>
  <w:noPunctuationKerning w:val="1"/>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A1233E"/>
    <w:rsid w:val="10D67BF6"/>
    <w:rsid w:val="19205F3F"/>
    <w:rsid w:val="1FB8648C"/>
    <w:rsid w:val="305D3F2A"/>
    <w:rsid w:val="38F65C38"/>
    <w:rsid w:val="3FAA090B"/>
    <w:rsid w:val="43CC70A2"/>
    <w:rsid w:val="47A73CBB"/>
    <w:rsid w:val="51C95507"/>
    <w:rsid w:val="5BD5116F"/>
    <w:rsid w:val="62A728A7"/>
    <w:rsid w:val="643E279E"/>
    <w:rsid w:val="691767B6"/>
    <w:rsid w:val="71BA49BF"/>
    <w:rsid w:val="720F447A"/>
    <w:rsid w:val="738C023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Pages>
  <Words>2017</Words>
  <Characters>2032</Characters>
  <TotalTime>2</TotalTime>
  <ScaleCrop>false</ScaleCrop>
  <LinksUpToDate>false</LinksUpToDate>
  <CharactersWithSpaces>5894</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2026-08-20T07:40:00Z</dcterms:created>
  <dc:creator>Apache POI</dc:creator>
  <cp:lastModifiedBy>若风丷</cp:lastModifiedBy>
  <dcterms:modified xsi:type="dcterms:W3CDTF">2026-09-10T01:52:25Z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{"Label":"1","ContentProducer":"001191110102MACQD9K64010000","ProduceID":"7676015497938260278","ReservedCode1":"","ContentPropagator":"","PropagateID":"","ReservedCode2":""}</vt:lpwstr>
  </property>
  <property fmtid="{D5CDD505-2E9C-101B-9397-08002B2CF9AE}" pid="3" name="KSOProductBuildVer">
    <vt:lpwstr>2052-12.1.0.28505</vt:lpwstr>
  </property>
  <property fmtid="{D5CDD505-2E9C-101B-9397-08002B2CF9AE}" pid="4" name="ICV">
    <vt:lpwstr>E43281AE03BE41258ACDA189B746A738_13</vt:lpwstr>
  </property>
  <property fmtid="{D5CDD505-2E9C-101B-9397-08002B2CF9AE}" pid="5" name="KSOTemplateDocerSaveRecord">
    <vt:lpwstr>eyJoZGlkIjoiZTg4NTNmYmVlZjAwYTNlMjQ2OWIyODQ5OGE3NGVkYjAiLCJ1c2VySWQiOiI0MjU1MDA3MDkifQ==</vt:lpwstr>
  </property>
</Properties>
</file>